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6BB" w:rsidRPr="00F9392C" w:rsidRDefault="002046BB" w:rsidP="002F3581">
      <w:pPr>
        <w:pStyle w:val="Heading2"/>
        <w:spacing w:before="0" w:after="0"/>
        <w:jc w:val="center"/>
        <w:rPr>
          <w:rFonts w:hint="cs"/>
          <w:sz w:val="26"/>
          <w:szCs w:val="26"/>
          <w:rtl/>
        </w:rPr>
      </w:pPr>
    </w:p>
    <w:p w:rsidR="00DA514C" w:rsidRPr="00495FF9" w:rsidRDefault="00DA514C" w:rsidP="002F3581">
      <w:pPr>
        <w:pStyle w:val="Heading2"/>
        <w:jc w:val="center"/>
        <w:rPr>
          <w:sz w:val="26"/>
          <w:szCs w:val="26"/>
          <w:rtl/>
        </w:rPr>
      </w:pPr>
      <w:r w:rsidRPr="00495FF9">
        <w:rPr>
          <w:rFonts w:hint="cs"/>
          <w:sz w:val="26"/>
          <w:szCs w:val="26"/>
          <w:rtl/>
        </w:rPr>
        <w:t>گزارش سالیانه هیئت مدیره به مجمع</w:t>
      </w:r>
    </w:p>
    <w:p w:rsidR="005D461E" w:rsidRPr="00495FF9" w:rsidRDefault="005D461E" w:rsidP="002F3581">
      <w:pPr>
        <w:pStyle w:val="NormalFirst"/>
        <w:spacing w:before="240" w:after="60"/>
        <w:rPr>
          <w:sz w:val="26"/>
          <w:szCs w:val="26"/>
          <w:rtl/>
        </w:rPr>
      </w:pPr>
    </w:p>
    <w:p w:rsidR="00DA514C" w:rsidRPr="00495FF9" w:rsidRDefault="00DA514C" w:rsidP="002F3581">
      <w:pPr>
        <w:pStyle w:val="NormalFirst"/>
        <w:numPr>
          <w:ilvl w:val="0"/>
          <w:numId w:val="1"/>
        </w:numPr>
        <w:spacing w:before="240" w:after="60"/>
        <w:rPr>
          <w:sz w:val="26"/>
          <w:szCs w:val="26"/>
          <w:rtl/>
        </w:rPr>
      </w:pPr>
      <w:r w:rsidRPr="00495FF9">
        <w:rPr>
          <w:rFonts w:hint="cs"/>
          <w:sz w:val="26"/>
          <w:szCs w:val="26"/>
          <w:rtl/>
        </w:rPr>
        <w:t xml:space="preserve">گزارش فعالیت </w:t>
      </w:r>
      <w:r w:rsidR="005D461E" w:rsidRPr="00495FF9">
        <w:rPr>
          <w:rFonts w:hint="cs"/>
          <w:sz w:val="26"/>
          <w:szCs w:val="26"/>
          <w:rtl/>
        </w:rPr>
        <w:t>و وضع عمومی شرکت</w:t>
      </w:r>
    </w:p>
    <w:p w:rsidR="005D461E" w:rsidRPr="00495FF9" w:rsidRDefault="005D461E" w:rsidP="002F3581">
      <w:pPr>
        <w:numPr>
          <w:ilvl w:val="0"/>
          <w:numId w:val="1"/>
        </w:numPr>
        <w:spacing w:before="240" w:after="60"/>
        <w:rPr>
          <w:sz w:val="26"/>
          <w:szCs w:val="26"/>
          <w:rtl/>
        </w:rPr>
      </w:pPr>
      <w:r w:rsidRPr="00495FF9">
        <w:rPr>
          <w:rFonts w:hint="cs"/>
          <w:sz w:val="26"/>
          <w:szCs w:val="26"/>
          <w:rtl/>
        </w:rPr>
        <w:t>گزارش حسابرس مستقل و بازرس قانونی</w:t>
      </w:r>
    </w:p>
    <w:p w:rsidR="005D461E" w:rsidRPr="00495FF9" w:rsidRDefault="005D461E" w:rsidP="002F3581">
      <w:pPr>
        <w:numPr>
          <w:ilvl w:val="0"/>
          <w:numId w:val="1"/>
        </w:numPr>
        <w:spacing w:before="240" w:after="60"/>
        <w:rPr>
          <w:sz w:val="26"/>
          <w:szCs w:val="26"/>
        </w:rPr>
      </w:pPr>
      <w:r w:rsidRPr="00495FF9">
        <w:rPr>
          <w:rFonts w:hint="cs"/>
          <w:sz w:val="26"/>
          <w:szCs w:val="26"/>
          <w:rtl/>
        </w:rPr>
        <w:t>صورتهای مالی:</w:t>
      </w:r>
    </w:p>
    <w:p w:rsidR="005D461E" w:rsidRPr="00495FF9" w:rsidRDefault="005D461E" w:rsidP="002F3581">
      <w:pPr>
        <w:spacing w:before="240" w:after="60"/>
        <w:ind w:left="720"/>
        <w:rPr>
          <w:sz w:val="26"/>
          <w:szCs w:val="26"/>
          <w:rtl/>
        </w:rPr>
      </w:pPr>
      <w:r w:rsidRPr="00495FF9">
        <w:rPr>
          <w:rFonts w:hint="cs"/>
          <w:sz w:val="26"/>
          <w:szCs w:val="26"/>
          <w:rtl/>
        </w:rPr>
        <w:t>1-3- ترازنامه</w:t>
      </w:r>
    </w:p>
    <w:p w:rsidR="005D461E" w:rsidRPr="00495FF9" w:rsidRDefault="005D461E" w:rsidP="002F3581">
      <w:pPr>
        <w:spacing w:before="240" w:after="60"/>
        <w:ind w:left="720"/>
        <w:rPr>
          <w:sz w:val="26"/>
          <w:szCs w:val="26"/>
          <w:rtl/>
        </w:rPr>
      </w:pPr>
      <w:r w:rsidRPr="00495FF9">
        <w:rPr>
          <w:rFonts w:hint="cs"/>
          <w:sz w:val="26"/>
          <w:szCs w:val="26"/>
          <w:rtl/>
        </w:rPr>
        <w:t>2-3- صورت سود و زیان</w:t>
      </w:r>
    </w:p>
    <w:p w:rsidR="005D461E" w:rsidRPr="00495FF9" w:rsidRDefault="005D461E" w:rsidP="002F3581">
      <w:pPr>
        <w:spacing w:before="240" w:after="60"/>
        <w:ind w:left="720"/>
        <w:rPr>
          <w:sz w:val="26"/>
          <w:szCs w:val="26"/>
          <w:rtl/>
        </w:rPr>
      </w:pPr>
      <w:r w:rsidRPr="00495FF9">
        <w:rPr>
          <w:rFonts w:hint="cs"/>
          <w:sz w:val="26"/>
          <w:szCs w:val="26"/>
          <w:rtl/>
        </w:rPr>
        <w:t xml:space="preserve">3-3- صورت جریان </w:t>
      </w:r>
      <w:r w:rsidR="005B1C65" w:rsidRPr="00495FF9">
        <w:rPr>
          <w:rFonts w:hint="cs"/>
          <w:sz w:val="26"/>
          <w:szCs w:val="26"/>
          <w:rtl/>
        </w:rPr>
        <w:t>وجو</w:t>
      </w:r>
      <w:r w:rsidR="00CC5D67" w:rsidRPr="00495FF9">
        <w:rPr>
          <w:rFonts w:hint="cs"/>
          <w:sz w:val="26"/>
          <w:szCs w:val="26"/>
          <w:rtl/>
        </w:rPr>
        <w:t xml:space="preserve">ه </w:t>
      </w:r>
      <w:r w:rsidR="005B1C65" w:rsidRPr="00495FF9">
        <w:rPr>
          <w:rFonts w:hint="cs"/>
          <w:sz w:val="26"/>
          <w:szCs w:val="26"/>
          <w:rtl/>
        </w:rPr>
        <w:t xml:space="preserve"> نقد</w:t>
      </w:r>
    </w:p>
    <w:p w:rsidR="005B1C65" w:rsidRPr="00495FF9" w:rsidRDefault="005B1C65" w:rsidP="002F3581">
      <w:pPr>
        <w:spacing w:before="240" w:after="60"/>
        <w:ind w:left="720"/>
        <w:rPr>
          <w:sz w:val="26"/>
          <w:szCs w:val="26"/>
          <w:rtl/>
        </w:rPr>
      </w:pPr>
      <w:r w:rsidRPr="00495FF9">
        <w:rPr>
          <w:rFonts w:hint="cs"/>
          <w:sz w:val="26"/>
          <w:szCs w:val="26"/>
          <w:rtl/>
        </w:rPr>
        <w:t>4-3- یادداشت های توضیحی</w:t>
      </w:r>
    </w:p>
    <w:p w:rsidR="00C9013D" w:rsidRPr="00495FF9" w:rsidRDefault="00927483" w:rsidP="00DC2E0A">
      <w:pPr>
        <w:pStyle w:val="Heading3"/>
        <w:spacing w:before="0" w:after="0"/>
        <w:jc w:val="center"/>
        <w:rPr>
          <w:sz w:val="26"/>
          <w:szCs w:val="26"/>
        </w:rPr>
      </w:pPr>
      <w:r w:rsidRPr="00927483">
        <w:rPr>
          <w:sz w:val="26"/>
          <w:szCs w:val="20"/>
          <w:rtl/>
        </w:rPr>
        <w:lastRenderedPageBreak/>
        <w:drawing>
          <wp:anchor distT="0" distB="0" distL="114300" distR="114300" simplePos="0" relativeHeight="251700224" behindDoc="0" locked="0" layoutInCell="1" allowOverlap="1">
            <wp:simplePos x="0" y="0"/>
            <wp:positionH relativeFrom="margin">
              <wp:align>center</wp:align>
            </wp:positionH>
            <wp:positionV relativeFrom="margin">
              <wp:align>center</wp:align>
            </wp:positionV>
            <wp:extent cx="5762625" cy="8153400"/>
            <wp:effectExtent l="0" t="0" r="952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2625" cy="8153400"/>
                    </a:xfrm>
                    <a:prstGeom prst="rect">
                      <a:avLst/>
                    </a:prstGeom>
                    <a:noFill/>
                    <a:ln w="9525">
                      <a:noFill/>
                      <a:miter lim="800000"/>
                      <a:headEnd/>
                      <a:tailEnd/>
                    </a:ln>
                  </pic:spPr>
                </pic:pic>
              </a:graphicData>
            </a:graphic>
          </wp:anchor>
        </w:drawing>
      </w:r>
    </w:p>
    <w:p w:rsidR="00C9013D" w:rsidRPr="00495FF9" w:rsidRDefault="00C2164A" w:rsidP="00DC2E0A">
      <w:pPr>
        <w:pStyle w:val="Heading3"/>
        <w:spacing w:before="0" w:after="0"/>
        <w:jc w:val="center"/>
        <w:rPr>
          <w:sz w:val="26"/>
          <w:szCs w:val="26"/>
        </w:rPr>
      </w:pPr>
      <w:r w:rsidRPr="00C2164A">
        <w:rPr>
          <w:sz w:val="26"/>
          <w:szCs w:val="20"/>
          <w:rtl/>
        </w:rPr>
        <w:lastRenderedPageBreak/>
        <w:drawing>
          <wp:inline distT="0" distB="0" distL="0" distR="0">
            <wp:extent cx="5534025" cy="72199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34025" cy="7219950"/>
                    </a:xfrm>
                    <a:prstGeom prst="rect">
                      <a:avLst/>
                    </a:prstGeom>
                    <a:noFill/>
                    <a:ln w="9525">
                      <a:noFill/>
                      <a:miter lim="800000"/>
                      <a:headEnd/>
                      <a:tailEnd/>
                    </a:ln>
                  </pic:spPr>
                </pic:pic>
              </a:graphicData>
            </a:graphic>
          </wp:inline>
        </w:drawing>
      </w:r>
    </w:p>
    <w:p w:rsidR="00C9013D" w:rsidRPr="00495FF9" w:rsidRDefault="00C9013D" w:rsidP="002F3581">
      <w:pPr>
        <w:pStyle w:val="NormalFirst"/>
      </w:pPr>
    </w:p>
    <w:p w:rsidR="00EF0B13" w:rsidRPr="00495FF9" w:rsidRDefault="00EF0B13" w:rsidP="002F3581">
      <w:pPr>
        <w:pStyle w:val="Heading3"/>
        <w:spacing w:before="0" w:after="0"/>
        <w:rPr>
          <w:sz w:val="26"/>
          <w:szCs w:val="26"/>
          <w:rtl/>
        </w:rPr>
      </w:pPr>
    </w:p>
    <w:p w:rsidR="00B1241C" w:rsidRPr="00D221FA" w:rsidRDefault="00B1241C" w:rsidP="002F3581">
      <w:pPr>
        <w:pStyle w:val="Heading3"/>
        <w:spacing w:before="0" w:after="0"/>
        <w:rPr>
          <w:i/>
          <w:iCs/>
          <w:color w:val="943634" w:themeColor="accent2" w:themeShade="BF"/>
          <w:sz w:val="32"/>
          <w:szCs w:val="32"/>
          <w:u w:val="single"/>
          <w:rtl/>
        </w:rPr>
      </w:pPr>
      <w:r w:rsidRPr="00D221FA">
        <w:rPr>
          <w:rFonts w:hint="cs"/>
          <w:i/>
          <w:iCs/>
          <w:color w:val="943634" w:themeColor="accent2" w:themeShade="BF"/>
          <w:sz w:val="32"/>
          <w:szCs w:val="32"/>
          <w:u w:val="single"/>
          <w:rtl/>
        </w:rPr>
        <w:t>مجمع عمومی عادی سالانه صاحبان سهام</w:t>
      </w:r>
    </w:p>
    <w:p w:rsidR="00B1241C" w:rsidRPr="00495FF9" w:rsidRDefault="00B1241C" w:rsidP="007B14E7">
      <w:pPr>
        <w:pStyle w:val="NormalFirst"/>
        <w:rPr>
          <w:sz w:val="26"/>
          <w:szCs w:val="26"/>
          <w:rtl/>
        </w:rPr>
      </w:pPr>
      <w:r w:rsidRPr="00495FF9">
        <w:rPr>
          <w:rFonts w:hint="cs"/>
          <w:sz w:val="26"/>
          <w:szCs w:val="26"/>
          <w:rtl/>
        </w:rPr>
        <w:t>در اجرای مفاد ماده 232 اصلاحیه قانون تجارت، مصوب اسفند ماه 1347 و ماده 45 قانون بازار اوراق بهادار بدینوسیله گزارش درباره فعالیت و وضع عمومی شرکت برای سال/ دوره مالی منتهی به 31/3/139</w:t>
      </w:r>
      <w:r w:rsidR="007B14E7" w:rsidRPr="00495FF9">
        <w:rPr>
          <w:rFonts w:hint="cs"/>
          <w:sz w:val="26"/>
          <w:szCs w:val="26"/>
          <w:rtl/>
        </w:rPr>
        <w:t>2</w:t>
      </w:r>
      <w:r w:rsidRPr="00495FF9">
        <w:rPr>
          <w:rFonts w:hint="cs"/>
          <w:sz w:val="26"/>
          <w:szCs w:val="26"/>
          <w:rtl/>
        </w:rPr>
        <w:t xml:space="preserve"> بر پایه سوابق، مدارک و اطلاعات موجود تهیه و به شرح ذیل تقدیم می گردد.</w:t>
      </w:r>
    </w:p>
    <w:p w:rsidR="00B1241C" w:rsidRPr="00495FF9" w:rsidRDefault="00B1241C" w:rsidP="002F3581">
      <w:pPr>
        <w:rPr>
          <w:sz w:val="26"/>
          <w:szCs w:val="26"/>
          <w:rtl/>
        </w:rPr>
      </w:pPr>
      <w:r w:rsidRPr="00495FF9">
        <w:rPr>
          <w:rFonts w:hint="cs"/>
          <w:sz w:val="26"/>
          <w:szCs w:val="26"/>
          <w:rtl/>
        </w:rPr>
        <w:t>گزارش حاضر به عنوان یکی از گزارش های سالانه هیئت مدیره به مجمع، مبتنی بر اطلاعات ارائه شده در صورت های مالی بوده و اطلاعاتی را در خصوص وضع عمومی شرکت و عملکرد هیئت مدیره فراهم می آورد.</w:t>
      </w:r>
    </w:p>
    <w:p w:rsidR="00B62C0F" w:rsidRPr="00495FF9" w:rsidRDefault="00B1241C" w:rsidP="005C2E23">
      <w:pPr>
        <w:rPr>
          <w:sz w:val="26"/>
          <w:szCs w:val="26"/>
          <w:rtl/>
        </w:rPr>
      </w:pPr>
      <w:r w:rsidRPr="00495FF9">
        <w:rPr>
          <w:rFonts w:hint="cs"/>
          <w:sz w:val="26"/>
          <w:szCs w:val="26"/>
          <w:rtl/>
        </w:rPr>
        <w:t xml:space="preserve">به نظر اینجانبان اطلاعات مندرج در این گزارش که درباره عملیات و وضع عمومی شرکت می باشد، با تاکید بر ارائه  منصفانه نتایج عملکرد هیئت مدیره و در جهت حفظ منافع شرکت و انطباق با مقررات </w:t>
      </w:r>
      <w:r w:rsidR="00E5497B" w:rsidRPr="00495FF9">
        <w:rPr>
          <w:rFonts w:hint="cs"/>
          <w:sz w:val="26"/>
          <w:szCs w:val="26"/>
          <w:rtl/>
        </w:rPr>
        <w:t>قانونی و اساسنامه شرکت تهیه و ارائه</w:t>
      </w:r>
      <w:r w:rsidRPr="00495FF9">
        <w:rPr>
          <w:rFonts w:hint="cs"/>
          <w:sz w:val="26"/>
          <w:szCs w:val="26"/>
          <w:rtl/>
        </w:rPr>
        <w:t xml:space="preserve"> گردیده است. این اطلاعات هماهنگ با واقعیت های موجود بوده و اثرات آنها در آینده تا حدی که در موقعیت فعلی می توان پیش بینی نمود، به نحو درست و کافی در این گزارش ارائه گردیده و هیچ موضوعی که عدم آگاهی از آن موجب گمراهی استفاده</w:t>
      </w:r>
      <w:r w:rsidRPr="00096819">
        <w:rPr>
          <w:rFonts w:hint="cs"/>
          <w:sz w:val="26"/>
          <w:szCs w:val="26"/>
          <w:rtl/>
        </w:rPr>
        <w:t xml:space="preserve"> </w:t>
      </w:r>
      <w:r w:rsidRPr="00495FF9">
        <w:rPr>
          <w:rFonts w:hint="cs"/>
          <w:sz w:val="26"/>
          <w:szCs w:val="26"/>
          <w:rtl/>
        </w:rPr>
        <w:t>کنندگان می شود،</w:t>
      </w:r>
      <w:r w:rsidR="00AF28D8" w:rsidRPr="00495FF9">
        <w:rPr>
          <w:rFonts w:hint="cs"/>
          <w:sz w:val="26"/>
          <w:szCs w:val="26"/>
          <w:rtl/>
        </w:rPr>
        <w:t xml:space="preserve"> از گزارش حذف نگردیده و در تاریخ </w:t>
      </w:r>
      <w:r w:rsidR="005C2E23">
        <w:rPr>
          <w:rFonts w:hint="cs"/>
          <w:sz w:val="26"/>
          <w:szCs w:val="26"/>
          <w:rtl/>
        </w:rPr>
        <w:t xml:space="preserve"> </w:t>
      </w:r>
      <w:r w:rsidR="00FF073A">
        <w:rPr>
          <w:rFonts w:hint="cs"/>
          <w:sz w:val="26"/>
          <w:szCs w:val="26"/>
          <w:rtl/>
        </w:rPr>
        <w:t>14</w:t>
      </w:r>
      <w:r w:rsidR="00AF28D8" w:rsidRPr="00495FF9">
        <w:rPr>
          <w:rFonts w:hint="cs"/>
          <w:sz w:val="26"/>
          <w:szCs w:val="26"/>
          <w:rtl/>
        </w:rPr>
        <w:t xml:space="preserve"> </w:t>
      </w:r>
      <w:r w:rsidR="00EA71C9" w:rsidRPr="005C2E23">
        <w:rPr>
          <w:rFonts w:hint="cs"/>
          <w:sz w:val="26"/>
          <w:szCs w:val="26"/>
          <w:rtl/>
        </w:rPr>
        <w:t>/7/92</w:t>
      </w:r>
      <w:r w:rsidRPr="00495FF9">
        <w:rPr>
          <w:rFonts w:hint="cs"/>
          <w:sz w:val="26"/>
          <w:szCs w:val="26"/>
          <w:rtl/>
        </w:rPr>
        <w:t xml:space="preserve"> به تأیید هیئت مدیره رسیده است.</w:t>
      </w:r>
      <w:r w:rsidR="00B62C0F" w:rsidRPr="00495FF9">
        <w:rPr>
          <w:rFonts w:hint="cs"/>
          <w:sz w:val="26"/>
          <w:szCs w:val="26"/>
          <w:rtl/>
        </w:rPr>
        <w:t xml:space="preserve"> </w:t>
      </w:r>
    </w:p>
    <w:tbl>
      <w:tblPr>
        <w:bidiVisual/>
        <w:tblW w:w="9891" w:type="dxa"/>
        <w:tblInd w:w="90" w:type="dxa"/>
        <w:tblLayout w:type="fixed"/>
        <w:tblLook w:val="04A0"/>
      </w:tblPr>
      <w:tblGrid>
        <w:gridCol w:w="4412"/>
        <w:gridCol w:w="283"/>
        <w:gridCol w:w="2410"/>
        <w:gridCol w:w="284"/>
        <w:gridCol w:w="2502"/>
      </w:tblGrid>
      <w:tr w:rsidR="00B62C0F" w:rsidRPr="00495FF9" w:rsidTr="00214B44">
        <w:trPr>
          <w:trHeight w:val="680"/>
        </w:trPr>
        <w:tc>
          <w:tcPr>
            <w:tcW w:w="4412" w:type="dxa"/>
            <w:tcBorders>
              <w:top w:val="nil"/>
              <w:left w:val="nil"/>
              <w:bottom w:val="single" w:sz="8" w:space="0" w:color="auto"/>
              <w:right w:val="nil"/>
            </w:tcBorders>
            <w:shd w:val="clear" w:color="auto" w:fill="auto"/>
            <w:noWrap/>
            <w:vAlign w:val="center"/>
            <w:hideMark/>
          </w:tcPr>
          <w:p w:rsidR="00B62C0F" w:rsidRPr="00495FF9" w:rsidRDefault="00B62C0F" w:rsidP="00214B44">
            <w:pPr>
              <w:widowControl/>
              <w:spacing w:line="276" w:lineRule="auto"/>
              <w:jc w:val="center"/>
              <w:rPr>
                <w:rFonts w:ascii="Calibri" w:hAnsi="Calibri"/>
                <w:b/>
                <w:bCs/>
                <w:noProof w:val="0"/>
                <w:szCs w:val="24"/>
                <w:lang w:bidi="ar-SA"/>
              </w:rPr>
            </w:pPr>
            <w:r w:rsidRPr="00495FF9">
              <w:rPr>
                <w:szCs w:val="24"/>
                <w:rtl/>
              </w:rPr>
              <w:br w:type="page"/>
            </w:r>
            <w:r w:rsidRPr="00495FF9">
              <w:rPr>
                <w:rFonts w:ascii="Calibri" w:hAnsi="Calibri" w:hint="cs"/>
                <w:b/>
                <w:bCs/>
                <w:noProof w:val="0"/>
                <w:szCs w:val="24"/>
                <w:rtl/>
                <w:lang w:bidi="ar-SA"/>
              </w:rPr>
              <w:t>نام اعضاء هیئت مدیره</w:t>
            </w:r>
          </w:p>
        </w:tc>
        <w:tc>
          <w:tcPr>
            <w:tcW w:w="283" w:type="dxa"/>
            <w:tcBorders>
              <w:top w:val="nil"/>
              <w:left w:val="nil"/>
              <w:bottom w:val="nil"/>
              <w:right w:val="nil"/>
            </w:tcBorders>
            <w:shd w:val="clear" w:color="auto" w:fill="auto"/>
            <w:noWrap/>
            <w:vAlign w:val="center"/>
            <w:hideMark/>
          </w:tcPr>
          <w:p w:rsidR="00B62C0F" w:rsidRPr="00495FF9" w:rsidRDefault="00B62C0F" w:rsidP="00214B44">
            <w:pPr>
              <w:widowControl/>
              <w:bidi w:val="0"/>
              <w:spacing w:line="276" w:lineRule="auto"/>
              <w:jc w:val="center"/>
              <w:rPr>
                <w:rFonts w:ascii="Calibri" w:hAnsi="Calibri"/>
                <w:noProof w:val="0"/>
                <w:szCs w:val="24"/>
                <w:lang w:bidi="ar-SA"/>
              </w:rPr>
            </w:pPr>
          </w:p>
        </w:tc>
        <w:tc>
          <w:tcPr>
            <w:tcW w:w="2410" w:type="dxa"/>
            <w:tcBorders>
              <w:top w:val="nil"/>
              <w:left w:val="nil"/>
              <w:bottom w:val="single" w:sz="8" w:space="0" w:color="auto"/>
              <w:right w:val="nil"/>
            </w:tcBorders>
            <w:shd w:val="clear" w:color="auto" w:fill="auto"/>
            <w:noWrap/>
            <w:vAlign w:val="center"/>
            <w:hideMark/>
          </w:tcPr>
          <w:p w:rsidR="00B62C0F" w:rsidRPr="00495FF9" w:rsidRDefault="00B62C0F" w:rsidP="00214B44">
            <w:pPr>
              <w:widowControl/>
              <w:spacing w:line="276" w:lineRule="auto"/>
              <w:jc w:val="center"/>
              <w:rPr>
                <w:rFonts w:ascii="Calibri" w:hAnsi="Calibri"/>
                <w:b/>
                <w:bCs/>
                <w:noProof w:val="0"/>
                <w:szCs w:val="24"/>
                <w:lang w:bidi="ar-SA"/>
              </w:rPr>
            </w:pPr>
            <w:r w:rsidRPr="00495FF9">
              <w:rPr>
                <w:rFonts w:ascii="Calibri" w:hAnsi="Calibri" w:hint="cs"/>
                <w:b/>
                <w:bCs/>
                <w:noProof w:val="0"/>
                <w:szCs w:val="24"/>
                <w:rtl/>
                <w:lang w:bidi="ar-SA"/>
              </w:rPr>
              <w:t>سمت</w:t>
            </w:r>
          </w:p>
        </w:tc>
        <w:tc>
          <w:tcPr>
            <w:tcW w:w="284" w:type="dxa"/>
            <w:tcBorders>
              <w:top w:val="nil"/>
              <w:left w:val="nil"/>
              <w:bottom w:val="nil"/>
              <w:right w:val="nil"/>
            </w:tcBorders>
            <w:shd w:val="clear" w:color="auto" w:fill="auto"/>
            <w:noWrap/>
            <w:vAlign w:val="center"/>
            <w:hideMark/>
          </w:tcPr>
          <w:p w:rsidR="00B62C0F" w:rsidRPr="00495FF9" w:rsidRDefault="00B62C0F" w:rsidP="00214B44">
            <w:pPr>
              <w:widowControl/>
              <w:bidi w:val="0"/>
              <w:spacing w:line="276" w:lineRule="auto"/>
              <w:jc w:val="center"/>
              <w:rPr>
                <w:rFonts w:ascii="Calibri" w:hAnsi="Calibri"/>
                <w:noProof w:val="0"/>
                <w:szCs w:val="24"/>
                <w:lang w:bidi="ar-SA"/>
              </w:rPr>
            </w:pPr>
          </w:p>
        </w:tc>
        <w:tc>
          <w:tcPr>
            <w:tcW w:w="2502" w:type="dxa"/>
            <w:tcBorders>
              <w:top w:val="nil"/>
              <w:left w:val="nil"/>
              <w:bottom w:val="single" w:sz="8" w:space="0" w:color="auto"/>
              <w:right w:val="nil"/>
            </w:tcBorders>
            <w:shd w:val="clear" w:color="auto" w:fill="auto"/>
            <w:noWrap/>
            <w:vAlign w:val="center"/>
            <w:hideMark/>
          </w:tcPr>
          <w:p w:rsidR="00B62C0F" w:rsidRPr="00495FF9" w:rsidRDefault="00B62C0F" w:rsidP="00214B44">
            <w:pPr>
              <w:widowControl/>
              <w:spacing w:line="276" w:lineRule="auto"/>
              <w:jc w:val="center"/>
              <w:rPr>
                <w:rFonts w:ascii="Calibri" w:hAnsi="Calibri"/>
                <w:b/>
                <w:bCs/>
                <w:noProof w:val="0"/>
                <w:szCs w:val="24"/>
                <w:lang w:bidi="ar-SA"/>
              </w:rPr>
            </w:pPr>
            <w:r w:rsidRPr="00495FF9">
              <w:rPr>
                <w:rFonts w:ascii="Calibri" w:hAnsi="Calibri" w:hint="cs"/>
                <w:b/>
                <w:bCs/>
                <w:noProof w:val="0"/>
                <w:szCs w:val="24"/>
                <w:rtl/>
                <w:lang w:bidi="ar-SA"/>
              </w:rPr>
              <w:t>امضاء</w:t>
            </w:r>
          </w:p>
        </w:tc>
      </w:tr>
      <w:tr w:rsidR="004D0B04" w:rsidRPr="00495FF9" w:rsidTr="00EB5EA1">
        <w:trPr>
          <w:trHeight w:val="680"/>
        </w:trPr>
        <w:tc>
          <w:tcPr>
            <w:tcW w:w="4412" w:type="dxa"/>
            <w:tcBorders>
              <w:top w:val="nil"/>
              <w:left w:val="nil"/>
              <w:bottom w:val="single" w:sz="4" w:space="0" w:color="auto"/>
              <w:right w:val="nil"/>
            </w:tcBorders>
            <w:shd w:val="clear" w:color="auto" w:fill="auto"/>
            <w:noWrap/>
            <w:vAlign w:val="center"/>
            <w:hideMark/>
          </w:tcPr>
          <w:p w:rsidR="004D0B04" w:rsidRPr="00EB5EA1" w:rsidRDefault="004D0B04" w:rsidP="00214B44">
            <w:pPr>
              <w:widowControl/>
              <w:spacing w:line="276" w:lineRule="auto"/>
              <w:jc w:val="center"/>
              <w:rPr>
                <w:rFonts w:ascii="Calibri" w:hAnsi="Calibri"/>
                <w:noProof w:val="0"/>
                <w:sz w:val="2"/>
                <w:szCs w:val="2"/>
                <w:rtl/>
                <w:lang w:bidi="ar-SA"/>
              </w:rPr>
            </w:pPr>
          </w:p>
        </w:tc>
        <w:tc>
          <w:tcPr>
            <w:tcW w:w="283" w:type="dxa"/>
            <w:tcBorders>
              <w:top w:val="nil"/>
              <w:left w:val="nil"/>
              <w:bottom w:val="single" w:sz="4" w:space="0" w:color="auto"/>
              <w:right w:val="nil"/>
            </w:tcBorders>
            <w:shd w:val="clear" w:color="auto" w:fill="auto"/>
            <w:noWrap/>
            <w:vAlign w:val="center"/>
            <w:hideMark/>
          </w:tcPr>
          <w:p w:rsidR="004D0B04" w:rsidRPr="00EB5EA1" w:rsidRDefault="004D0B04" w:rsidP="00214B44">
            <w:pPr>
              <w:widowControl/>
              <w:bidi w:val="0"/>
              <w:spacing w:line="276" w:lineRule="auto"/>
              <w:jc w:val="center"/>
              <w:rPr>
                <w:rFonts w:ascii="Calibri" w:hAnsi="Calibri"/>
                <w:noProof w:val="0"/>
                <w:sz w:val="2"/>
                <w:szCs w:val="2"/>
                <w:lang w:bidi="ar-SA"/>
              </w:rPr>
            </w:pPr>
          </w:p>
        </w:tc>
        <w:tc>
          <w:tcPr>
            <w:tcW w:w="2410" w:type="dxa"/>
            <w:tcBorders>
              <w:top w:val="nil"/>
              <w:left w:val="nil"/>
              <w:bottom w:val="single" w:sz="4" w:space="0" w:color="auto"/>
              <w:right w:val="nil"/>
            </w:tcBorders>
            <w:shd w:val="clear" w:color="auto" w:fill="auto"/>
            <w:noWrap/>
            <w:vAlign w:val="center"/>
            <w:hideMark/>
          </w:tcPr>
          <w:p w:rsidR="004D0B04" w:rsidRPr="00EB5EA1" w:rsidRDefault="004D0B04" w:rsidP="00214B44">
            <w:pPr>
              <w:widowControl/>
              <w:spacing w:line="276" w:lineRule="auto"/>
              <w:jc w:val="center"/>
              <w:rPr>
                <w:rFonts w:ascii="Calibri" w:hAnsi="Calibri"/>
                <w:noProof w:val="0"/>
                <w:sz w:val="2"/>
                <w:szCs w:val="2"/>
                <w:rtl/>
                <w:lang w:bidi="ar-SA"/>
              </w:rPr>
            </w:pPr>
          </w:p>
        </w:tc>
        <w:tc>
          <w:tcPr>
            <w:tcW w:w="284" w:type="dxa"/>
            <w:tcBorders>
              <w:top w:val="nil"/>
              <w:left w:val="nil"/>
              <w:bottom w:val="single" w:sz="4" w:space="0" w:color="auto"/>
              <w:right w:val="nil"/>
            </w:tcBorders>
            <w:shd w:val="clear" w:color="auto" w:fill="auto"/>
            <w:noWrap/>
            <w:vAlign w:val="center"/>
            <w:hideMark/>
          </w:tcPr>
          <w:p w:rsidR="004D0B04" w:rsidRPr="00EB5EA1" w:rsidRDefault="004D0B04" w:rsidP="00214B44">
            <w:pPr>
              <w:widowControl/>
              <w:bidi w:val="0"/>
              <w:spacing w:line="276" w:lineRule="auto"/>
              <w:jc w:val="center"/>
              <w:rPr>
                <w:rFonts w:ascii="Calibri" w:hAnsi="Calibri"/>
                <w:noProof w:val="0"/>
                <w:sz w:val="2"/>
                <w:szCs w:val="2"/>
                <w:lang w:bidi="ar-SA"/>
              </w:rPr>
            </w:pPr>
          </w:p>
        </w:tc>
        <w:tc>
          <w:tcPr>
            <w:tcW w:w="2502" w:type="dxa"/>
            <w:tcBorders>
              <w:top w:val="nil"/>
              <w:left w:val="nil"/>
              <w:bottom w:val="single" w:sz="4" w:space="0" w:color="auto"/>
              <w:right w:val="nil"/>
            </w:tcBorders>
            <w:shd w:val="clear" w:color="auto" w:fill="auto"/>
            <w:noWrap/>
            <w:vAlign w:val="center"/>
            <w:hideMark/>
          </w:tcPr>
          <w:p w:rsidR="004D0B04" w:rsidRPr="00EB5EA1" w:rsidRDefault="00214B44" w:rsidP="00214B44">
            <w:pPr>
              <w:widowControl/>
              <w:bidi w:val="0"/>
              <w:spacing w:line="276" w:lineRule="auto"/>
              <w:jc w:val="center"/>
              <w:rPr>
                <w:rFonts w:ascii="Calibri" w:hAnsi="Calibri"/>
                <w:noProof w:val="0"/>
                <w:sz w:val="2"/>
                <w:szCs w:val="2"/>
                <w:lang w:bidi="ar-SA"/>
              </w:rPr>
            </w:pPr>
            <w:r w:rsidRPr="00EB5EA1">
              <w:rPr>
                <w:rFonts w:ascii="Calibri" w:hAnsi="Calibri"/>
                <w:sz w:val="2"/>
                <w:szCs w:val="2"/>
              </w:rPr>
              <w:drawing>
                <wp:anchor distT="0" distB="0" distL="114300" distR="114300" simplePos="0" relativeHeight="251702272" behindDoc="1" locked="0" layoutInCell="1" allowOverlap="1">
                  <wp:simplePos x="0" y="0"/>
                  <wp:positionH relativeFrom="margin">
                    <wp:posOffset>-211455</wp:posOffset>
                  </wp:positionH>
                  <wp:positionV relativeFrom="margin">
                    <wp:posOffset>57150</wp:posOffset>
                  </wp:positionV>
                  <wp:extent cx="2266950" cy="2524125"/>
                  <wp:effectExtent l="19050" t="0" r="0" b="0"/>
                  <wp:wrapNone/>
                  <wp:docPr id="27" name="Picture 20" descr="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1.jpg"/>
                          <pic:cNvPicPr/>
                        </pic:nvPicPr>
                        <pic:blipFill>
                          <a:blip r:embed="rId10" cstate="print"/>
                          <a:stretch>
                            <a:fillRect/>
                          </a:stretch>
                        </pic:blipFill>
                        <pic:spPr>
                          <a:xfrm>
                            <a:off x="0" y="0"/>
                            <a:ext cx="2266950" cy="2524125"/>
                          </a:xfrm>
                          <a:prstGeom prst="rect">
                            <a:avLst/>
                          </a:prstGeom>
                        </pic:spPr>
                      </pic:pic>
                    </a:graphicData>
                  </a:graphic>
                </wp:anchor>
              </w:drawing>
            </w:r>
          </w:p>
        </w:tc>
      </w:tr>
      <w:tr w:rsidR="00EB5EA1" w:rsidRPr="00495FF9" w:rsidTr="00EB5EA1">
        <w:trPr>
          <w:trHeight w:val="680"/>
        </w:trPr>
        <w:tc>
          <w:tcPr>
            <w:tcW w:w="4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noProof w:val="0"/>
                <w:szCs w:val="24"/>
                <w:rtl/>
                <w:lang w:bidi="ar-SA"/>
              </w:rPr>
              <w:t>محمد مهدي مفتح</w:t>
            </w:r>
            <w:r w:rsidRPr="00495FF9">
              <w:rPr>
                <w:rFonts w:ascii="Calibri" w:hAnsi="Calibri" w:hint="cs"/>
                <w:noProof w:val="0"/>
                <w:szCs w:val="24"/>
                <w:rtl/>
                <w:lang w:bidi="ar-SA"/>
              </w:rPr>
              <w:t xml:space="preserve"> به نمایندگی شرکت فولاد مبارکه</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hint="cs"/>
                <w:noProof w:val="0"/>
                <w:szCs w:val="24"/>
                <w:rtl/>
                <w:lang w:bidi="ar-SA"/>
              </w:rPr>
              <w:t>رئیس هیئت مدیره</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214B44">
            <w:pPr>
              <w:widowControl/>
              <w:bidi w:val="0"/>
              <w:spacing w:line="276" w:lineRule="auto"/>
              <w:jc w:val="left"/>
              <w:rPr>
                <w:rFonts w:ascii="Calibri" w:hAnsi="Calibri"/>
                <w:noProof w:val="0"/>
                <w:szCs w:val="24"/>
                <w:lang w:bidi="ar-SA"/>
              </w:rPr>
            </w:pPr>
          </w:p>
        </w:tc>
      </w:tr>
      <w:tr w:rsidR="00EB5EA1" w:rsidRPr="00495FF9" w:rsidTr="00EB5EA1">
        <w:trPr>
          <w:trHeight w:val="680"/>
        </w:trPr>
        <w:tc>
          <w:tcPr>
            <w:tcW w:w="4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noProof w:val="0"/>
                <w:szCs w:val="24"/>
                <w:rtl/>
                <w:lang w:bidi="ar-SA"/>
              </w:rPr>
              <w:t>محسن پدرام</w:t>
            </w:r>
            <w:r w:rsidRPr="00495FF9">
              <w:rPr>
                <w:rFonts w:ascii="Calibri" w:hAnsi="Calibri" w:hint="cs"/>
                <w:noProof w:val="0"/>
                <w:szCs w:val="24"/>
                <w:rtl/>
                <w:lang w:bidi="ar-SA"/>
              </w:rPr>
              <w:t xml:space="preserve"> به نمایندگی شرکت حمل و نقل توکا</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hint="cs"/>
                <w:noProof w:val="0"/>
                <w:szCs w:val="24"/>
                <w:rtl/>
                <w:lang w:bidi="ar-SA"/>
              </w:rPr>
              <w:t>نائب رئیس هیئت مدیره</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214B44">
            <w:pPr>
              <w:widowControl/>
              <w:bidi w:val="0"/>
              <w:spacing w:line="276" w:lineRule="auto"/>
              <w:jc w:val="left"/>
              <w:rPr>
                <w:rFonts w:ascii="Calibri" w:hAnsi="Calibri"/>
                <w:noProof w:val="0"/>
                <w:szCs w:val="24"/>
                <w:lang w:bidi="ar-SA"/>
              </w:rPr>
            </w:pPr>
          </w:p>
        </w:tc>
      </w:tr>
      <w:tr w:rsidR="00EB5EA1" w:rsidRPr="00495FF9" w:rsidTr="00EB5EA1">
        <w:trPr>
          <w:trHeight w:val="680"/>
        </w:trPr>
        <w:tc>
          <w:tcPr>
            <w:tcW w:w="4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F3602C" w:rsidP="00EB5EA1">
            <w:pPr>
              <w:widowControl/>
              <w:bidi w:val="0"/>
              <w:spacing w:line="276" w:lineRule="auto"/>
              <w:jc w:val="right"/>
              <w:rPr>
                <w:rFonts w:ascii="Calibri" w:hAnsi="Calibri"/>
                <w:noProof w:val="0"/>
                <w:szCs w:val="24"/>
                <w:lang w:bidi="ar-SA"/>
              </w:rPr>
            </w:pPr>
            <w:r w:rsidRPr="00495FF9">
              <w:rPr>
                <w:rFonts w:ascii="Calibri" w:hAnsi="Calibri"/>
                <w:noProof w:val="0"/>
                <w:szCs w:val="24"/>
                <w:rtl/>
                <w:lang w:bidi="ar-SA"/>
              </w:rPr>
              <w:t>علي حقيقت</w:t>
            </w:r>
            <w:r w:rsidRPr="00495FF9">
              <w:rPr>
                <w:rFonts w:ascii="Calibri" w:hAnsi="Calibri" w:hint="cs"/>
                <w:noProof w:val="0"/>
                <w:szCs w:val="24"/>
                <w:rtl/>
                <w:lang w:bidi="ar-SA"/>
              </w:rPr>
              <w:t xml:space="preserve"> به نمایندگی شرکت توکا بتن</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hint="cs"/>
                <w:noProof w:val="0"/>
                <w:szCs w:val="24"/>
                <w:rtl/>
                <w:lang w:bidi="ar-SA"/>
              </w:rPr>
              <w:t>عضو هیئت مدیره</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214B44">
            <w:pPr>
              <w:widowControl/>
              <w:bidi w:val="0"/>
              <w:spacing w:line="276" w:lineRule="auto"/>
              <w:jc w:val="left"/>
              <w:rPr>
                <w:rFonts w:ascii="Calibri" w:hAnsi="Calibri"/>
                <w:noProof w:val="0"/>
                <w:szCs w:val="24"/>
                <w:lang w:bidi="ar-SA"/>
              </w:rPr>
            </w:pPr>
          </w:p>
        </w:tc>
      </w:tr>
      <w:tr w:rsidR="00EB5EA1" w:rsidRPr="00495FF9" w:rsidTr="00EB5EA1">
        <w:trPr>
          <w:trHeight w:val="680"/>
        </w:trPr>
        <w:tc>
          <w:tcPr>
            <w:tcW w:w="4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F3602C" w:rsidP="00EB5EA1">
            <w:pPr>
              <w:widowControl/>
              <w:bidi w:val="0"/>
              <w:spacing w:line="276" w:lineRule="auto"/>
              <w:jc w:val="right"/>
              <w:rPr>
                <w:rFonts w:ascii="Calibri" w:hAnsi="Calibri"/>
                <w:noProof w:val="0"/>
                <w:szCs w:val="24"/>
                <w:lang w:bidi="ar-SA"/>
              </w:rPr>
            </w:pPr>
            <w:r w:rsidRPr="00495FF9">
              <w:rPr>
                <w:rFonts w:ascii="Calibri" w:hAnsi="Calibri"/>
                <w:noProof w:val="0"/>
                <w:szCs w:val="24"/>
                <w:rtl/>
                <w:lang w:bidi="ar-SA"/>
              </w:rPr>
              <w:t xml:space="preserve">سيد عليرضا حسيني طباطبايي </w:t>
            </w:r>
            <w:r w:rsidRPr="00495FF9">
              <w:rPr>
                <w:rFonts w:ascii="Calibri" w:hAnsi="Calibri" w:hint="cs"/>
                <w:noProof w:val="0"/>
                <w:szCs w:val="24"/>
                <w:rtl/>
                <w:lang w:bidi="ar-SA"/>
              </w:rPr>
              <w:t>به نمایندگی شرکت صبا تأمین</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hint="cs"/>
                <w:noProof w:val="0"/>
                <w:szCs w:val="24"/>
                <w:rtl/>
                <w:lang w:bidi="ar-SA"/>
              </w:rPr>
              <w:t>عضو هیئت مدیره</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214B44">
            <w:pPr>
              <w:widowControl/>
              <w:bidi w:val="0"/>
              <w:spacing w:line="276" w:lineRule="auto"/>
              <w:jc w:val="left"/>
              <w:rPr>
                <w:rFonts w:ascii="Calibri" w:hAnsi="Calibri"/>
                <w:noProof w:val="0"/>
                <w:szCs w:val="24"/>
                <w:lang w:bidi="ar-SA"/>
              </w:rPr>
            </w:pPr>
          </w:p>
        </w:tc>
      </w:tr>
      <w:tr w:rsidR="00EB5EA1" w:rsidRPr="00495FF9" w:rsidTr="00EB5EA1">
        <w:trPr>
          <w:trHeight w:val="680"/>
        </w:trPr>
        <w:tc>
          <w:tcPr>
            <w:tcW w:w="4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noProof w:val="0"/>
                <w:szCs w:val="24"/>
                <w:rtl/>
                <w:lang w:bidi="ar-SA"/>
              </w:rPr>
              <w:t>علي بيات ماکو</w:t>
            </w:r>
            <w:r w:rsidRPr="00495FF9">
              <w:rPr>
                <w:rFonts w:ascii="Calibri" w:hAnsi="Calibri" w:hint="cs"/>
                <w:noProof w:val="0"/>
                <w:szCs w:val="24"/>
                <w:rtl/>
                <w:lang w:bidi="ar-SA"/>
              </w:rPr>
              <w:t xml:space="preserve"> به نمایندگی شرکت توسعه توکا</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EB5EA1">
            <w:pPr>
              <w:widowControl/>
              <w:bidi w:val="0"/>
              <w:spacing w:line="276" w:lineRule="auto"/>
              <w:jc w:val="right"/>
              <w:rPr>
                <w:rFonts w:ascii="Calibri" w:hAnsi="Calibri"/>
                <w:noProof w:val="0"/>
                <w:szCs w:val="24"/>
                <w:lang w:bidi="ar-SA"/>
              </w:rPr>
            </w:pPr>
            <w:r w:rsidRPr="00495FF9">
              <w:rPr>
                <w:rFonts w:ascii="Calibri" w:hAnsi="Calibri" w:hint="cs"/>
                <w:noProof w:val="0"/>
                <w:szCs w:val="24"/>
                <w:rtl/>
                <w:lang w:bidi="ar-SA"/>
              </w:rPr>
              <w:t>عضو هیئت مدیره و مدیر عامل</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A1" w:rsidRPr="00495FF9" w:rsidRDefault="00EB5EA1" w:rsidP="00214B44">
            <w:pPr>
              <w:widowControl/>
              <w:bidi w:val="0"/>
              <w:spacing w:line="276" w:lineRule="auto"/>
              <w:jc w:val="left"/>
              <w:rPr>
                <w:rFonts w:ascii="Calibri" w:hAnsi="Calibri"/>
                <w:noProof w:val="0"/>
                <w:szCs w:val="24"/>
                <w:lang w:bidi="ar-SA"/>
              </w:rPr>
            </w:pPr>
          </w:p>
        </w:tc>
      </w:tr>
    </w:tbl>
    <w:p w:rsidR="0013340F" w:rsidRDefault="0013340F" w:rsidP="002F3581">
      <w:pPr>
        <w:rPr>
          <w:rFonts w:ascii="wm_Reyhan" w:hAnsi="wm_Reyhan"/>
          <w:b/>
          <w:bCs/>
          <w:sz w:val="26"/>
          <w:szCs w:val="26"/>
          <w:rtl/>
        </w:rPr>
      </w:pPr>
    </w:p>
    <w:p w:rsidR="0013340F" w:rsidRDefault="009D6B1F">
      <w:pPr>
        <w:widowControl/>
        <w:bidi w:val="0"/>
        <w:spacing w:line="240" w:lineRule="auto"/>
        <w:jc w:val="left"/>
        <w:rPr>
          <w:rFonts w:ascii="wm_Reyhan" w:hAnsi="wm_Reyhan"/>
          <w:b/>
          <w:bCs/>
          <w:sz w:val="26"/>
          <w:szCs w:val="26"/>
          <w:rtl/>
        </w:rPr>
      </w:pPr>
      <w:r>
        <w:rPr>
          <w:rFonts w:ascii="wm_Reyhan" w:hAnsi="wm_Reyhan"/>
          <w:b/>
          <w:bCs/>
          <w:sz w:val="26"/>
          <w:szCs w:val="26"/>
          <w:rtl/>
          <w:lang w:bidi="ar-SA"/>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margin-left:0;margin-top:0;width:421.5pt;height:162pt;z-index:251687936;mso-position-horizontal:center;mso-position-horizontal-relative:margin;mso-position-vertical:center;mso-position-vertical-relative:margin" fillcolor="#95b3d7 [1940]" strokecolor="#95b3d7 [1940]" strokeweight="1pt">
            <v:fill color2="#dbe5f1 [660]" angle="-45" focusposition="1" focussize="" focus="-50%" type="gradient"/>
            <v:shadow on="t" type="perspective" color="#243f60 [1604]" opacity=".5" offset="1pt" offset2="-3pt"/>
            <v:textbox>
              <w:txbxContent>
                <w:p w:rsidR="00D47A65" w:rsidRPr="0013340F" w:rsidRDefault="00D47A65" w:rsidP="0013340F">
                  <w:pPr>
                    <w:spacing w:before="600"/>
                    <w:jc w:val="left"/>
                    <w:rPr>
                      <w:rFonts w:cs="B Titr"/>
                      <w:sz w:val="56"/>
                      <w:szCs w:val="72"/>
                      <w:rtl/>
                    </w:rPr>
                  </w:pPr>
                  <w:r w:rsidRPr="0013340F">
                    <w:rPr>
                      <w:rFonts w:cs="B Titr" w:hint="cs"/>
                      <w:sz w:val="56"/>
                      <w:szCs w:val="72"/>
                      <w:rtl/>
                    </w:rPr>
                    <w:t>پیام هیأت مدیره</w:t>
                  </w:r>
                </w:p>
              </w:txbxContent>
            </v:textbox>
            <w10:wrap type="square" anchorx="margin" anchory="margin"/>
          </v:shape>
        </w:pict>
      </w:r>
      <w:r w:rsidR="0013340F">
        <w:rPr>
          <w:rFonts w:ascii="wm_Reyhan" w:hAnsi="wm_Reyhan"/>
          <w:b/>
          <w:bCs/>
          <w:sz w:val="26"/>
          <w:szCs w:val="26"/>
          <w:rtl/>
        </w:rPr>
        <w:br w:type="page"/>
      </w:r>
    </w:p>
    <w:p w:rsidR="0013340F" w:rsidRDefault="0013340F" w:rsidP="00A675F3">
      <w:pPr>
        <w:autoSpaceDE w:val="0"/>
        <w:autoSpaceDN w:val="0"/>
        <w:adjustRightInd w:val="0"/>
        <w:rPr>
          <w:rFonts w:ascii="wm_Reyhan" w:hAnsi="wm_Reyhan"/>
          <w:sz w:val="26"/>
          <w:szCs w:val="26"/>
          <w:rtl/>
        </w:rPr>
      </w:pPr>
    </w:p>
    <w:p w:rsidR="00F12AFC" w:rsidRPr="00495FF9" w:rsidRDefault="00F12AFC" w:rsidP="00A675F3">
      <w:pPr>
        <w:autoSpaceDE w:val="0"/>
        <w:autoSpaceDN w:val="0"/>
        <w:adjustRightInd w:val="0"/>
        <w:rPr>
          <w:rFonts w:ascii="wm_Reyhan" w:hAnsi="wm_Reyhan"/>
          <w:sz w:val="26"/>
          <w:szCs w:val="26"/>
        </w:rPr>
      </w:pPr>
      <w:r w:rsidRPr="00495FF9">
        <w:rPr>
          <w:rFonts w:ascii="wm_Reyhan" w:hAnsi="wm_Reyhan" w:hint="cs"/>
          <w:sz w:val="26"/>
          <w:szCs w:val="26"/>
          <w:rtl/>
        </w:rPr>
        <w:t>با</w:t>
      </w:r>
      <w:r w:rsidRPr="00495FF9">
        <w:rPr>
          <w:rFonts w:ascii="wm_Reyhan" w:hAnsi="wm_Reyhan"/>
          <w:sz w:val="26"/>
          <w:szCs w:val="26"/>
        </w:rPr>
        <w:t xml:space="preserve"> </w:t>
      </w:r>
      <w:r w:rsidRPr="00495FF9">
        <w:rPr>
          <w:rFonts w:ascii="wm_Reyhan" w:hAnsi="wm_Reyhan" w:hint="cs"/>
          <w:sz w:val="26"/>
          <w:szCs w:val="26"/>
          <w:rtl/>
        </w:rPr>
        <w:t>عرض</w:t>
      </w:r>
      <w:r w:rsidRPr="00495FF9">
        <w:rPr>
          <w:rFonts w:ascii="wm_Reyhan" w:hAnsi="wm_Reyhan"/>
          <w:sz w:val="26"/>
          <w:szCs w:val="26"/>
        </w:rPr>
        <w:t xml:space="preserve"> </w:t>
      </w:r>
      <w:r w:rsidRPr="00495FF9">
        <w:rPr>
          <w:rFonts w:ascii="wm_Reyhan" w:hAnsi="wm_Reyhan" w:hint="cs"/>
          <w:sz w:val="26"/>
          <w:szCs w:val="26"/>
          <w:rtl/>
        </w:rPr>
        <w:t>سلام</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خير</w:t>
      </w:r>
      <w:r w:rsidRPr="00495FF9">
        <w:rPr>
          <w:rFonts w:ascii="wm_Reyhan" w:hAnsi="wm_Reyhan"/>
          <w:sz w:val="26"/>
          <w:szCs w:val="26"/>
        </w:rPr>
        <w:t xml:space="preserve"> </w:t>
      </w:r>
      <w:r w:rsidRPr="00495FF9">
        <w:rPr>
          <w:rFonts w:ascii="wm_Reyhan" w:hAnsi="wm_Reyhan" w:hint="cs"/>
          <w:sz w:val="26"/>
          <w:szCs w:val="26"/>
          <w:rtl/>
        </w:rPr>
        <w:t>مقدم</w:t>
      </w:r>
      <w:r w:rsidRPr="00495FF9">
        <w:rPr>
          <w:rFonts w:ascii="wm_Reyhan" w:hAnsi="wm_Reyhan"/>
          <w:sz w:val="26"/>
          <w:szCs w:val="26"/>
        </w:rPr>
        <w:t xml:space="preserve"> </w:t>
      </w:r>
      <w:r w:rsidRPr="00495FF9">
        <w:rPr>
          <w:rFonts w:ascii="wm_Reyhan" w:hAnsi="wm_Reyhan" w:hint="cs"/>
          <w:sz w:val="26"/>
          <w:szCs w:val="26"/>
          <w:rtl/>
        </w:rPr>
        <w:t>خدمت</w:t>
      </w:r>
      <w:r w:rsidRPr="00495FF9">
        <w:rPr>
          <w:rFonts w:ascii="wm_Reyhan" w:hAnsi="wm_Reyhan"/>
          <w:sz w:val="26"/>
          <w:szCs w:val="26"/>
        </w:rPr>
        <w:t xml:space="preserve"> </w:t>
      </w:r>
      <w:r w:rsidRPr="00495FF9">
        <w:rPr>
          <w:rFonts w:ascii="wm_Reyhan" w:hAnsi="wm_Reyhan" w:hint="cs"/>
          <w:sz w:val="26"/>
          <w:szCs w:val="26"/>
          <w:rtl/>
        </w:rPr>
        <w:t>سهامداران</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رياست</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اعضاء</w:t>
      </w:r>
      <w:r w:rsidRPr="00495FF9">
        <w:rPr>
          <w:rFonts w:ascii="wm_Reyhan" w:hAnsi="wm_Reyhan"/>
          <w:sz w:val="26"/>
          <w:szCs w:val="26"/>
        </w:rPr>
        <w:t xml:space="preserve"> </w:t>
      </w:r>
      <w:r w:rsidRPr="00495FF9">
        <w:rPr>
          <w:rFonts w:ascii="wm_Reyhan" w:hAnsi="wm_Reyhan" w:hint="cs"/>
          <w:sz w:val="26"/>
          <w:szCs w:val="26"/>
          <w:rtl/>
        </w:rPr>
        <w:t>محترم</w:t>
      </w:r>
      <w:r w:rsidRPr="00495FF9">
        <w:rPr>
          <w:rFonts w:ascii="wm_Reyhan" w:hAnsi="wm_Reyhan"/>
          <w:sz w:val="26"/>
          <w:szCs w:val="26"/>
        </w:rPr>
        <w:t xml:space="preserve"> </w:t>
      </w:r>
      <w:r w:rsidRPr="00495FF9">
        <w:rPr>
          <w:rFonts w:ascii="wm_Reyhan" w:hAnsi="wm_Reyhan" w:hint="cs"/>
          <w:sz w:val="26"/>
          <w:szCs w:val="26"/>
          <w:rtl/>
        </w:rPr>
        <w:t>مجمع</w:t>
      </w:r>
      <w:r w:rsidRPr="00495FF9">
        <w:rPr>
          <w:rFonts w:ascii="wm_Reyhan" w:hAnsi="wm_Reyhan"/>
          <w:sz w:val="26"/>
          <w:szCs w:val="26"/>
        </w:rPr>
        <w:t xml:space="preserve"> </w:t>
      </w:r>
      <w:r w:rsidRPr="00495FF9">
        <w:rPr>
          <w:rFonts w:ascii="wm_Reyhan" w:hAnsi="wm_Reyhan" w:hint="cs"/>
          <w:sz w:val="26"/>
          <w:szCs w:val="26"/>
          <w:rtl/>
        </w:rPr>
        <w:t>عمومي</w:t>
      </w:r>
      <w:r w:rsidRPr="00495FF9">
        <w:rPr>
          <w:rFonts w:ascii="wm_Reyhan" w:hAnsi="wm_Reyhan"/>
          <w:sz w:val="26"/>
          <w:szCs w:val="26"/>
        </w:rPr>
        <w:t xml:space="preserve"> </w:t>
      </w:r>
      <w:r w:rsidRPr="00495FF9">
        <w:rPr>
          <w:rFonts w:ascii="wm_Reyhan" w:hAnsi="wm_Reyhan" w:hint="cs"/>
          <w:sz w:val="26"/>
          <w:szCs w:val="26"/>
          <w:rtl/>
        </w:rPr>
        <w:t>عادي</w:t>
      </w:r>
      <w:r w:rsidRPr="00495FF9">
        <w:rPr>
          <w:rFonts w:ascii="wm_Reyhan" w:hAnsi="wm_Reyhan"/>
          <w:sz w:val="26"/>
          <w:szCs w:val="26"/>
        </w:rPr>
        <w:t xml:space="preserve"> </w:t>
      </w:r>
      <w:r w:rsidRPr="00495FF9">
        <w:rPr>
          <w:rFonts w:ascii="wm_Reyhan" w:hAnsi="wm_Reyhan" w:hint="cs"/>
          <w:sz w:val="26"/>
          <w:szCs w:val="26"/>
          <w:rtl/>
        </w:rPr>
        <w:t>ساليانه صاحبان سهام</w:t>
      </w:r>
      <w:r w:rsidRPr="00495FF9">
        <w:rPr>
          <w:rFonts w:ascii="wm_Reyhan" w:hAnsi="wm_Reyhan"/>
          <w:sz w:val="26"/>
          <w:szCs w:val="26"/>
        </w:rPr>
        <w:t xml:space="preserve"> </w:t>
      </w:r>
      <w:r w:rsidRPr="00495FF9">
        <w:rPr>
          <w:rFonts w:ascii="wm_Reyhan" w:hAnsi="wm_Reyhan" w:hint="cs"/>
          <w:sz w:val="26"/>
          <w:szCs w:val="26"/>
          <w:rtl/>
        </w:rPr>
        <w:t>شركت</w:t>
      </w:r>
      <w:r w:rsidRPr="00495FF9">
        <w:rPr>
          <w:rFonts w:ascii="wm_Reyhan" w:hAnsi="wm_Reyhan"/>
          <w:sz w:val="26"/>
          <w:szCs w:val="26"/>
        </w:rPr>
        <w:t xml:space="preserve"> </w:t>
      </w:r>
      <w:r w:rsidRPr="00495FF9">
        <w:rPr>
          <w:rFonts w:ascii="wm_Reyhan" w:hAnsi="wm_Reyhan" w:hint="cs"/>
          <w:sz w:val="26"/>
          <w:szCs w:val="26"/>
          <w:rtl/>
        </w:rPr>
        <w:t>سرمايه</w:t>
      </w:r>
      <w:r w:rsidRPr="00495FF9">
        <w:rPr>
          <w:rFonts w:ascii="wm_Reyhan" w:hAnsi="wm_Reyhan"/>
          <w:sz w:val="26"/>
          <w:szCs w:val="26"/>
        </w:rPr>
        <w:t xml:space="preserve"> </w:t>
      </w:r>
      <w:r w:rsidRPr="00495FF9">
        <w:rPr>
          <w:rFonts w:ascii="wm_Reyhan" w:hAnsi="wm_Reyhan" w:hint="cs"/>
          <w:sz w:val="26"/>
          <w:szCs w:val="26"/>
          <w:rtl/>
        </w:rPr>
        <w:t>گذاري</w:t>
      </w:r>
      <w:r w:rsidRPr="00495FF9">
        <w:rPr>
          <w:rFonts w:ascii="wm_Reyhan" w:hAnsi="wm_Reyhan"/>
          <w:sz w:val="26"/>
          <w:szCs w:val="26"/>
        </w:rPr>
        <w:t xml:space="preserve"> </w:t>
      </w:r>
      <w:r w:rsidRPr="00495FF9">
        <w:rPr>
          <w:rFonts w:ascii="wm_Reyhan" w:hAnsi="wm_Reyhan" w:hint="cs"/>
          <w:sz w:val="26"/>
          <w:szCs w:val="26"/>
          <w:rtl/>
        </w:rPr>
        <w:t>توکا فولاد</w:t>
      </w:r>
      <w:r w:rsidRPr="00495FF9">
        <w:rPr>
          <w:rFonts w:ascii="wm_Reyhan" w:hAnsi="wm_Reyhan"/>
          <w:sz w:val="26"/>
          <w:szCs w:val="26"/>
        </w:rPr>
        <w:t xml:space="preserve"> </w:t>
      </w:r>
      <w:r w:rsidRPr="00495FF9">
        <w:rPr>
          <w:rFonts w:ascii="wm_Reyhan" w:hAnsi="wm_Reyhan" w:hint="cs"/>
          <w:sz w:val="26"/>
          <w:szCs w:val="26"/>
          <w:rtl/>
        </w:rPr>
        <w:t>،خرسنديم</w:t>
      </w:r>
      <w:r w:rsidRPr="00495FF9">
        <w:rPr>
          <w:rFonts w:ascii="wm_Reyhan" w:hAnsi="wm_Reyhan"/>
          <w:sz w:val="26"/>
          <w:szCs w:val="26"/>
          <w:rtl/>
        </w:rPr>
        <w:t xml:space="preserve"> </w:t>
      </w:r>
      <w:r w:rsidRPr="00495FF9">
        <w:rPr>
          <w:rFonts w:ascii="wm_Reyhan" w:hAnsi="wm_Reyhan" w:hint="cs"/>
          <w:sz w:val="26"/>
          <w:szCs w:val="26"/>
          <w:rtl/>
        </w:rPr>
        <w:t>که</w:t>
      </w:r>
      <w:r w:rsidRPr="00495FF9">
        <w:rPr>
          <w:rFonts w:ascii="wm_Reyhan" w:hAnsi="wm_Reyhan"/>
          <w:sz w:val="26"/>
          <w:szCs w:val="26"/>
          <w:rtl/>
        </w:rPr>
        <w:t xml:space="preserve"> </w:t>
      </w:r>
      <w:r w:rsidRPr="00495FF9">
        <w:rPr>
          <w:rFonts w:ascii="wm_Reyhan" w:hAnsi="wm_Reyhan" w:hint="cs"/>
          <w:sz w:val="26"/>
          <w:szCs w:val="26"/>
          <w:rtl/>
        </w:rPr>
        <w:t>پس از</w:t>
      </w:r>
      <w:r w:rsidRPr="00495FF9">
        <w:rPr>
          <w:rFonts w:ascii="wm_Reyhan" w:hAnsi="wm_Reyhan"/>
          <w:sz w:val="26"/>
          <w:szCs w:val="26"/>
          <w:rtl/>
        </w:rPr>
        <w:t xml:space="preserve"> </w:t>
      </w:r>
      <w:r w:rsidRPr="00495FF9">
        <w:rPr>
          <w:rFonts w:ascii="wm_Reyhan" w:hAnsi="wm_Reyhan" w:hint="cs"/>
          <w:sz w:val="26"/>
          <w:szCs w:val="26"/>
          <w:rtl/>
        </w:rPr>
        <w:t>يک</w:t>
      </w:r>
      <w:r w:rsidRPr="00495FF9">
        <w:rPr>
          <w:rFonts w:ascii="wm_Reyhan" w:hAnsi="wm_Reyhan"/>
          <w:sz w:val="26"/>
          <w:szCs w:val="26"/>
          <w:rtl/>
        </w:rPr>
        <w:t xml:space="preserve"> </w:t>
      </w:r>
      <w:r w:rsidRPr="00495FF9">
        <w:rPr>
          <w:rFonts w:ascii="wm_Reyhan" w:hAnsi="wm_Reyhan" w:hint="cs"/>
          <w:sz w:val="26"/>
          <w:szCs w:val="26"/>
          <w:rtl/>
        </w:rPr>
        <w:t>سال</w:t>
      </w:r>
      <w:r w:rsidRPr="00495FF9">
        <w:rPr>
          <w:rFonts w:ascii="wm_Reyhan" w:hAnsi="wm_Reyhan"/>
          <w:sz w:val="26"/>
          <w:szCs w:val="26"/>
          <w:rtl/>
        </w:rPr>
        <w:t xml:space="preserve"> </w:t>
      </w:r>
      <w:r w:rsidRPr="00495FF9">
        <w:rPr>
          <w:rFonts w:ascii="wm_Reyhan" w:hAnsi="wm_Reyhan" w:hint="cs"/>
          <w:sz w:val="26"/>
          <w:szCs w:val="26"/>
          <w:rtl/>
        </w:rPr>
        <w:t>تلاش</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تکاپو،</w:t>
      </w:r>
      <w:r w:rsidRPr="00495FF9">
        <w:rPr>
          <w:rFonts w:ascii="wm_Reyhan" w:hAnsi="wm_Reyhan"/>
          <w:sz w:val="26"/>
          <w:szCs w:val="26"/>
          <w:rtl/>
        </w:rPr>
        <w:t xml:space="preserve"> </w:t>
      </w:r>
      <w:r w:rsidRPr="00495FF9">
        <w:rPr>
          <w:rFonts w:ascii="wm_Reyhan" w:hAnsi="wm_Reyhan" w:hint="cs"/>
          <w:sz w:val="26"/>
          <w:szCs w:val="26"/>
          <w:rtl/>
        </w:rPr>
        <w:t>به</w:t>
      </w:r>
      <w:r w:rsidRPr="00495FF9">
        <w:rPr>
          <w:rFonts w:ascii="wm_Reyhan" w:hAnsi="wm_Reyhan"/>
          <w:sz w:val="26"/>
          <w:szCs w:val="26"/>
          <w:rtl/>
        </w:rPr>
        <w:t xml:space="preserve"> </w:t>
      </w:r>
      <w:r w:rsidRPr="00495FF9">
        <w:rPr>
          <w:rFonts w:ascii="wm_Reyhan" w:hAnsi="wm_Reyhan" w:hint="cs"/>
          <w:sz w:val="26"/>
          <w:szCs w:val="26"/>
          <w:rtl/>
        </w:rPr>
        <w:t>یاری</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عنایات</w:t>
      </w:r>
      <w:r w:rsidRPr="00495FF9">
        <w:rPr>
          <w:rFonts w:ascii="wm_Reyhan" w:hAnsi="wm_Reyhan"/>
          <w:sz w:val="26"/>
          <w:szCs w:val="26"/>
          <w:rtl/>
        </w:rPr>
        <w:t xml:space="preserve"> </w:t>
      </w:r>
      <w:r w:rsidRPr="00495FF9">
        <w:rPr>
          <w:rFonts w:ascii="wm_Reyhan" w:hAnsi="wm_Reyhan" w:hint="cs"/>
          <w:sz w:val="26"/>
          <w:szCs w:val="26"/>
          <w:rtl/>
        </w:rPr>
        <w:t>خداوند</w:t>
      </w:r>
      <w:r w:rsidRPr="00495FF9">
        <w:rPr>
          <w:rFonts w:ascii="wm_Reyhan" w:hAnsi="wm_Reyhan"/>
          <w:sz w:val="26"/>
          <w:szCs w:val="26"/>
          <w:rtl/>
        </w:rPr>
        <w:t xml:space="preserve"> </w:t>
      </w:r>
      <w:r w:rsidRPr="00495FF9">
        <w:rPr>
          <w:rFonts w:ascii="wm_Reyhan" w:hAnsi="wm_Reyhan" w:hint="cs"/>
          <w:sz w:val="26"/>
          <w:szCs w:val="26"/>
          <w:rtl/>
        </w:rPr>
        <w:t>متعال مجالي</w:t>
      </w:r>
      <w:r w:rsidRPr="00495FF9">
        <w:rPr>
          <w:rFonts w:ascii="wm_Reyhan" w:hAnsi="wm_Reyhan"/>
          <w:sz w:val="26"/>
          <w:szCs w:val="26"/>
          <w:rtl/>
        </w:rPr>
        <w:t xml:space="preserve"> </w:t>
      </w:r>
      <w:r w:rsidRPr="00495FF9">
        <w:rPr>
          <w:rFonts w:ascii="wm_Reyhan" w:hAnsi="wm_Reyhan" w:hint="cs"/>
          <w:sz w:val="26"/>
          <w:szCs w:val="26"/>
          <w:rtl/>
        </w:rPr>
        <w:t>دوباره</w:t>
      </w:r>
      <w:r w:rsidRPr="00495FF9">
        <w:rPr>
          <w:rFonts w:ascii="wm_Reyhan" w:hAnsi="wm_Reyhan"/>
          <w:sz w:val="26"/>
          <w:szCs w:val="26"/>
          <w:rtl/>
        </w:rPr>
        <w:t xml:space="preserve"> </w:t>
      </w:r>
      <w:r w:rsidRPr="00495FF9">
        <w:rPr>
          <w:rFonts w:ascii="wm_Reyhan" w:hAnsi="wm_Reyhan" w:hint="cs"/>
          <w:sz w:val="26"/>
          <w:szCs w:val="26"/>
          <w:rtl/>
        </w:rPr>
        <w:t>يافتيم</w:t>
      </w:r>
      <w:r w:rsidRPr="00495FF9">
        <w:rPr>
          <w:rFonts w:ascii="wm_Reyhan" w:hAnsi="wm_Reyhan"/>
          <w:sz w:val="26"/>
          <w:szCs w:val="26"/>
          <w:rtl/>
        </w:rPr>
        <w:t xml:space="preserve"> </w:t>
      </w:r>
      <w:r w:rsidRPr="00495FF9">
        <w:rPr>
          <w:rFonts w:ascii="wm_Reyhan" w:hAnsi="wm_Reyhan" w:hint="cs"/>
          <w:sz w:val="26"/>
          <w:szCs w:val="26"/>
          <w:rtl/>
        </w:rPr>
        <w:t>تا</w:t>
      </w:r>
      <w:r w:rsidRPr="00495FF9">
        <w:rPr>
          <w:rFonts w:ascii="wm_Reyhan" w:hAnsi="wm_Reyhan"/>
          <w:sz w:val="26"/>
          <w:szCs w:val="26"/>
          <w:rtl/>
        </w:rPr>
        <w:t xml:space="preserve"> </w:t>
      </w:r>
      <w:r w:rsidRPr="00495FF9">
        <w:rPr>
          <w:rFonts w:ascii="wm_Reyhan" w:hAnsi="wm_Reyhan" w:hint="cs"/>
          <w:sz w:val="26"/>
          <w:szCs w:val="26"/>
          <w:rtl/>
        </w:rPr>
        <w:t>کارنامه</w:t>
      </w:r>
      <w:r w:rsidRPr="00495FF9">
        <w:rPr>
          <w:rFonts w:ascii="wm_Reyhan" w:hAnsi="wm_Reyhan"/>
          <w:sz w:val="26"/>
          <w:szCs w:val="26"/>
          <w:rtl/>
        </w:rPr>
        <w:t xml:space="preserve"> </w:t>
      </w:r>
      <w:r w:rsidRPr="00495FF9">
        <w:rPr>
          <w:rFonts w:ascii="wm_Reyhan" w:hAnsi="wm_Reyhan" w:hint="cs"/>
          <w:sz w:val="26"/>
          <w:szCs w:val="26"/>
          <w:rtl/>
        </w:rPr>
        <w:t>تلاشگران</w:t>
      </w:r>
      <w:r w:rsidRPr="00495FF9">
        <w:rPr>
          <w:rFonts w:ascii="wm_Reyhan" w:hAnsi="wm_Reyhan"/>
          <w:sz w:val="26"/>
          <w:szCs w:val="26"/>
          <w:rtl/>
        </w:rPr>
        <w:t xml:space="preserve"> </w:t>
      </w:r>
      <w:r w:rsidRPr="00495FF9">
        <w:rPr>
          <w:rFonts w:ascii="wm_Reyhan" w:hAnsi="wm_Reyhan" w:hint="cs"/>
          <w:sz w:val="26"/>
          <w:szCs w:val="26"/>
          <w:rtl/>
        </w:rPr>
        <w:t>شرکت سرمایه گذاری توکا فولاد</w:t>
      </w:r>
      <w:r w:rsidRPr="00495FF9">
        <w:rPr>
          <w:rFonts w:ascii="wm_Reyhan" w:hAnsi="wm_Reyhan"/>
          <w:sz w:val="26"/>
          <w:szCs w:val="26"/>
          <w:rtl/>
        </w:rPr>
        <w:t xml:space="preserve"> </w:t>
      </w:r>
      <w:r w:rsidRPr="00495FF9">
        <w:rPr>
          <w:rFonts w:ascii="wm_Reyhan" w:hAnsi="wm_Reyhan" w:hint="cs"/>
          <w:sz w:val="26"/>
          <w:szCs w:val="26"/>
          <w:rtl/>
        </w:rPr>
        <w:t>را</w:t>
      </w:r>
      <w:r w:rsidRPr="00495FF9">
        <w:rPr>
          <w:rFonts w:ascii="wm_Reyhan" w:hAnsi="wm_Reyhan"/>
          <w:sz w:val="26"/>
          <w:szCs w:val="26"/>
          <w:rtl/>
        </w:rPr>
        <w:t xml:space="preserve"> </w:t>
      </w:r>
      <w:r w:rsidRPr="00495FF9">
        <w:rPr>
          <w:rFonts w:ascii="wm_Reyhan" w:hAnsi="wm_Reyhan" w:hint="cs"/>
          <w:sz w:val="26"/>
          <w:szCs w:val="26"/>
          <w:rtl/>
        </w:rPr>
        <w:t>یک</w:t>
      </w:r>
      <w:r w:rsidRPr="00495FF9">
        <w:rPr>
          <w:rFonts w:ascii="wm_Reyhan" w:hAnsi="wm_Reyhan"/>
          <w:sz w:val="26"/>
          <w:szCs w:val="26"/>
          <w:rtl/>
        </w:rPr>
        <w:t xml:space="preserve"> </w:t>
      </w:r>
      <w:r w:rsidRPr="00495FF9">
        <w:rPr>
          <w:rFonts w:ascii="wm_Reyhan" w:hAnsi="wm_Reyhan" w:hint="cs"/>
          <w:sz w:val="26"/>
          <w:szCs w:val="26"/>
          <w:rtl/>
        </w:rPr>
        <w:t>بار</w:t>
      </w:r>
      <w:r w:rsidRPr="00495FF9">
        <w:rPr>
          <w:rFonts w:ascii="wm_Reyhan" w:hAnsi="wm_Reyhan"/>
          <w:sz w:val="26"/>
          <w:szCs w:val="26"/>
          <w:rtl/>
        </w:rPr>
        <w:t xml:space="preserve"> </w:t>
      </w:r>
      <w:r w:rsidRPr="00495FF9">
        <w:rPr>
          <w:rFonts w:ascii="wm_Reyhan" w:hAnsi="wm_Reyhan" w:hint="cs"/>
          <w:sz w:val="26"/>
          <w:szCs w:val="26"/>
          <w:rtl/>
        </w:rPr>
        <w:t>دیگر</w:t>
      </w:r>
      <w:r w:rsidRPr="00495FF9">
        <w:rPr>
          <w:rFonts w:ascii="wm_Reyhan" w:hAnsi="wm_Reyhan"/>
          <w:sz w:val="26"/>
          <w:szCs w:val="26"/>
          <w:rtl/>
        </w:rPr>
        <w:t xml:space="preserve"> </w:t>
      </w:r>
      <w:r w:rsidRPr="00495FF9">
        <w:rPr>
          <w:rFonts w:ascii="wm_Reyhan" w:hAnsi="wm_Reyhan" w:hint="cs"/>
          <w:sz w:val="26"/>
          <w:szCs w:val="26"/>
          <w:rtl/>
        </w:rPr>
        <w:t>تقدیم</w:t>
      </w:r>
      <w:r w:rsidRPr="00495FF9">
        <w:rPr>
          <w:rFonts w:ascii="wm_Reyhan" w:hAnsi="wm_Reyhan"/>
          <w:sz w:val="26"/>
          <w:szCs w:val="26"/>
          <w:rtl/>
        </w:rPr>
        <w:t xml:space="preserve"> </w:t>
      </w:r>
      <w:r w:rsidRPr="00495FF9">
        <w:rPr>
          <w:rFonts w:ascii="wm_Reyhan" w:hAnsi="wm_Reyhan" w:hint="cs"/>
          <w:sz w:val="26"/>
          <w:szCs w:val="26"/>
          <w:rtl/>
        </w:rPr>
        <w:t>حضورتان</w:t>
      </w:r>
      <w:r w:rsidRPr="00495FF9">
        <w:rPr>
          <w:rFonts w:ascii="wm_Reyhan" w:hAnsi="wm_Reyhan"/>
          <w:sz w:val="26"/>
          <w:szCs w:val="26"/>
          <w:rtl/>
        </w:rPr>
        <w:t xml:space="preserve"> </w:t>
      </w:r>
      <w:r w:rsidRPr="00495FF9">
        <w:rPr>
          <w:rFonts w:ascii="wm_Reyhan" w:hAnsi="wm_Reyhan" w:hint="cs"/>
          <w:sz w:val="26"/>
          <w:szCs w:val="26"/>
          <w:rtl/>
        </w:rPr>
        <w:t>کنیم</w:t>
      </w:r>
      <w:r w:rsidRPr="00495FF9">
        <w:rPr>
          <w:rFonts w:ascii="wm_Reyhan" w:hAnsi="wm_Reyhan"/>
          <w:sz w:val="26"/>
          <w:szCs w:val="26"/>
          <w:rtl/>
        </w:rPr>
        <w:t>.</w:t>
      </w:r>
    </w:p>
    <w:p w:rsidR="00F12AFC" w:rsidRPr="00495FF9" w:rsidRDefault="00F12AFC" w:rsidP="002061FD">
      <w:pPr>
        <w:autoSpaceDE w:val="0"/>
        <w:autoSpaceDN w:val="0"/>
        <w:adjustRightInd w:val="0"/>
        <w:rPr>
          <w:rFonts w:ascii="wm_Reyhan" w:hAnsi="wm_Reyhan"/>
          <w:sz w:val="26"/>
          <w:szCs w:val="26"/>
          <w:rtl/>
        </w:rPr>
      </w:pPr>
      <w:r w:rsidRPr="00495FF9">
        <w:rPr>
          <w:rFonts w:ascii="wm_Reyhan" w:hAnsi="wm_Reyhan" w:hint="cs"/>
          <w:sz w:val="26"/>
          <w:szCs w:val="26"/>
          <w:rtl/>
        </w:rPr>
        <w:t>سال</w:t>
      </w:r>
      <w:r w:rsidRPr="00495FF9">
        <w:rPr>
          <w:rFonts w:ascii="wm_Reyhan" w:hAnsi="wm_Reyhan"/>
          <w:sz w:val="26"/>
          <w:szCs w:val="26"/>
        </w:rPr>
        <w:t xml:space="preserve"> </w:t>
      </w:r>
      <w:r w:rsidRPr="00495FF9">
        <w:rPr>
          <w:rFonts w:ascii="wm_Reyhan" w:hAnsi="wm_Reyhan" w:hint="cs"/>
          <w:sz w:val="26"/>
          <w:szCs w:val="26"/>
          <w:rtl/>
        </w:rPr>
        <w:t>1391</w:t>
      </w:r>
      <w:r w:rsidRPr="00495FF9">
        <w:rPr>
          <w:rFonts w:ascii="wm_Reyhan" w:hAnsi="wm_Reyhan"/>
          <w:sz w:val="26"/>
          <w:szCs w:val="26"/>
        </w:rPr>
        <w:t xml:space="preserve"> </w:t>
      </w:r>
      <w:r w:rsidRPr="00495FF9">
        <w:rPr>
          <w:rFonts w:ascii="wm_Reyhan" w:hAnsi="wm_Reyhan" w:hint="cs"/>
          <w:sz w:val="26"/>
          <w:szCs w:val="26"/>
          <w:rtl/>
        </w:rPr>
        <w:t>را</w:t>
      </w:r>
      <w:r w:rsidRPr="00495FF9">
        <w:rPr>
          <w:rFonts w:ascii="wm_Reyhan" w:hAnsi="wm_Reyhan"/>
          <w:sz w:val="26"/>
          <w:szCs w:val="26"/>
        </w:rPr>
        <w:t xml:space="preserve"> </w:t>
      </w:r>
      <w:r w:rsidRPr="00495FF9">
        <w:rPr>
          <w:rFonts w:ascii="wm_Reyhan" w:hAnsi="wm_Reyhan" w:hint="cs"/>
          <w:sz w:val="26"/>
          <w:szCs w:val="26"/>
          <w:rtl/>
        </w:rPr>
        <w:t>كه</w:t>
      </w:r>
      <w:r w:rsidRPr="00495FF9">
        <w:rPr>
          <w:rFonts w:ascii="wm_Reyhan" w:hAnsi="wm_Reyhan"/>
          <w:sz w:val="26"/>
          <w:szCs w:val="26"/>
        </w:rPr>
        <w:t xml:space="preserve"> </w:t>
      </w:r>
      <w:r w:rsidRPr="00495FF9">
        <w:rPr>
          <w:rFonts w:ascii="wm_Reyhan" w:hAnsi="wm_Reyhan" w:hint="cs"/>
          <w:sz w:val="26"/>
          <w:szCs w:val="26"/>
          <w:rtl/>
        </w:rPr>
        <w:t>با</w:t>
      </w:r>
      <w:r w:rsidRPr="00495FF9">
        <w:rPr>
          <w:rFonts w:ascii="wm_Reyhan" w:hAnsi="wm_Reyhan"/>
          <w:sz w:val="26"/>
          <w:szCs w:val="26"/>
        </w:rPr>
        <w:t xml:space="preserve"> </w:t>
      </w:r>
      <w:r w:rsidRPr="00495FF9">
        <w:rPr>
          <w:rFonts w:ascii="wm_Reyhan" w:hAnsi="wm_Reyhan" w:hint="cs"/>
          <w:sz w:val="26"/>
          <w:szCs w:val="26"/>
          <w:rtl/>
        </w:rPr>
        <w:t>پيام</w:t>
      </w:r>
      <w:r w:rsidRPr="00495FF9">
        <w:rPr>
          <w:rFonts w:ascii="wm_Reyhan" w:hAnsi="wm_Reyhan"/>
          <w:sz w:val="26"/>
          <w:szCs w:val="26"/>
        </w:rPr>
        <w:t xml:space="preserve"> </w:t>
      </w:r>
      <w:r w:rsidRPr="00495FF9">
        <w:rPr>
          <w:rFonts w:ascii="wm_Reyhan" w:hAnsi="wm_Reyhan" w:hint="cs"/>
          <w:sz w:val="26"/>
          <w:szCs w:val="26"/>
          <w:rtl/>
        </w:rPr>
        <w:t>مقام</w:t>
      </w:r>
      <w:r w:rsidRPr="00495FF9">
        <w:rPr>
          <w:rFonts w:ascii="wm_Reyhan" w:hAnsi="wm_Reyhan"/>
          <w:sz w:val="26"/>
          <w:szCs w:val="26"/>
        </w:rPr>
        <w:t xml:space="preserve"> </w:t>
      </w:r>
      <w:r w:rsidRPr="00495FF9">
        <w:rPr>
          <w:rFonts w:ascii="wm_Reyhan" w:hAnsi="wm_Reyhan" w:hint="cs"/>
          <w:sz w:val="26"/>
          <w:szCs w:val="26"/>
          <w:rtl/>
        </w:rPr>
        <w:t>معظم</w:t>
      </w:r>
      <w:r w:rsidRPr="00495FF9">
        <w:rPr>
          <w:rFonts w:ascii="wm_Reyhan" w:hAnsi="wm_Reyhan"/>
          <w:sz w:val="26"/>
          <w:szCs w:val="26"/>
        </w:rPr>
        <w:t xml:space="preserve"> </w:t>
      </w:r>
      <w:r w:rsidRPr="00495FF9">
        <w:rPr>
          <w:rFonts w:ascii="wm_Reyhan" w:hAnsi="wm_Reyhan" w:hint="cs"/>
          <w:sz w:val="26"/>
          <w:szCs w:val="26"/>
          <w:rtl/>
        </w:rPr>
        <w:t>رهبري</w:t>
      </w:r>
      <w:r w:rsidRPr="00495FF9">
        <w:rPr>
          <w:rFonts w:ascii="wm_Reyhan" w:hAnsi="wm_Reyhan"/>
          <w:sz w:val="26"/>
          <w:szCs w:val="26"/>
        </w:rPr>
        <w:t xml:space="preserve"> </w:t>
      </w:r>
      <w:r w:rsidRPr="00495FF9">
        <w:rPr>
          <w:rFonts w:ascii="wm_Reyhan" w:hAnsi="wm_Reyhan" w:hint="cs"/>
          <w:sz w:val="26"/>
          <w:szCs w:val="26"/>
          <w:rtl/>
        </w:rPr>
        <w:t>به</w:t>
      </w:r>
      <w:r w:rsidRPr="00495FF9">
        <w:rPr>
          <w:rFonts w:ascii="wm_Reyhan" w:hAnsi="wm_Reyhan"/>
          <w:sz w:val="26"/>
          <w:szCs w:val="26"/>
        </w:rPr>
        <w:t xml:space="preserve"> </w:t>
      </w:r>
      <w:r w:rsidRPr="00495FF9">
        <w:rPr>
          <w:rFonts w:ascii="wm_Reyhan" w:hAnsi="wm_Reyhan" w:hint="cs"/>
          <w:sz w:val="26"/>
          <w:szCs w:val="26"/>
          <w:rtl/>
        </w:rPr>
        <w:t>نام</w:t>
      </w:r>
      <w:r w:rsidRPr="00495FF9">
        <w:rPr>
          <w:rFonts w:ascii="wm_Reyhan" w:hAnsi="wm_Reyhan"/>
          <w:sz w:val="26"/>
          <w:szCs w:val="26"/>
        </w:rPr>
        <w:t xml:space="preserve"> </w:t>
      </w:r>
      <w:r w:rsidRPr="00495FF9">
        <w:rPr>
          <w:rFonts w:ascii="wm_Reyhan" w:hAnsi="wm_Reyhan" w:hint="cs"/>
          <w:sz w:val="26"/>
          <w:szCs w:val="26"/>
          <w:rtl/>
        </w:rPr>
        <w:t>توليدملي</w:t>
      </w:r>
      <w:r w:rsidRPr="00495FF9">
        <w:rPr>
          <w:rFonts w:ascii="wm_Reyhan" w:hAnsi="wm_Reyhan"/>
          <w:sz w:val="26"/>
          <w:szCs w:val="26"/>
        </w:rPr>
        <w:t xml:space="preserve"> </w:t>
      </w:r>
      <w:r w:rsidRPr="00495FF9">
        <w:rPr>
          <w:rFonts w:ascii="wm_Reyhan" w:hAnsi="wm_Reyhan" w:hint="cs"/>
          <w:sz w:val="26"/>
          <w:szCs w:val="26"/>
          <w:rtl/>
        </w:rPr>
        <w:t>حمايت</w:t>
      </w:r>
      <w:r w:rsidRPr="00495FF9">
        <w:rPr>
          <w:rFonts w:ascii="wm_Reyhan" w:hAnsi="wm_Reyhan"/>
          <w:sz w:val="26"/>
          <w:szCs w:val="26"/>
        </w:rPr>
        <w:t xml:space="preserve"> </w:t>
      </w:r>
      <w:r w:rsidRPr="00495FF9">
        <w:rPr>
          <w:rFonts w:ascii="wm_Reyhan" w:hAnsi="wm_Reyhan" w:hint="cs"/>
          <w:sz w:val="26"/>
          <w:szCs w:val="26"/>
          <w:rtl/>
        </w:rPr>
        <w:t>ازكار وسرمايه</w:t>
      </w:r>
      <w:r w:rsidRPr="00495FF9">
        <w:rPr>
          <w:rFonts w:ascii="wm_Reyhan" w:hAnsi="wm_Reyhan"/>
          <w:sz w:val="26"/>
          <w:szCs w:val="26"/>
        </w:rPr>
        <w:t xml:space="preserve"> </w:t>
      </w:r>
      <w:r w:rsidRPr="00495FF9">
        <w:rPr>
          <w:rFonts w:ascii="wm_Reyhan" w:hAnsi="wm_Reyhan" w:hint="cs"/>
          <w:sz w:val="26"/>
          <w:szCs w:val="26"/>
          <w:rtl/>
        </w:rPr>
        <w:t>ايراني</w:t>
      </w:r>
      <w:r w:rsidRPr="00495FF9">
        <w:rPr>
          <w:rFonts w:ascii="wm_Reyhan" w:hAnsi="wm_Reyhan"/>
          <w:sz w:val="26"/>
          <w:szCs w:val="26"/>
        </w:rPr>
        <w:t xml:space="preserve"> </w:t>
      </w:r>
      <w:r w:rsidRPr="00495FF9">
        <w:rPr>
          <w:rFonts w:ascii="wm_Reyhan" w:hAnsi="wm_Reyhan" w:hint="cs"/>
          <w:sz w:val="26"/>
          <w:szCs w:val="26"/>
          <w:rtl/>
        </w:rPr>
        <w:t>نامگذاري</w:t>
      </w:r>
      <w:r w:rsidRPr="00495FF9">
        <w:rPr>
          <w:rFonts w:ascii="wm_Reyhan" w:hAnsi="wm_Reyhan"/>
          <w:sz w:val="26"/>
          <w:szCs w:val="26"/>
        </w:rPr>
        <w:t xml:space="preserve"> </w:t>
      </w:r>
      <w:r w:rsidRPr="00495FF9">
        <w:rPr>
          <w:rFonts w:ascii="wm_Reyhan" w:hAnsi="wm_Reyhan" w:hint="cs"/>
          <w:sz w:val="26"/>
          <w:szCs w:val="26"/>
          <w:rtl/>
        </w:rPr>
        <w:t>شد</w:t>
      </w:r>
      <w:r w:rsidRPr="00495FF9">
        <w:rPr>
          <w:rFonts w:ascii="wm_Reyhan" w:hAnsi="wm_Reyhan"/>
          <w:sz w:val="26"/>
          <w:szCs w:val="26"/>
        </w:rPr>
        <w:t xml:space="preserve"> </w:t>
      </w:r>
      <w:r w:rsidRPr="00495FF9">
        <w:rPr>
          <w:rFonts w:ascii="wm_Reyhan" w:hAnsi="wm_Reyhan" w:hint="cs"/>
          <w:sz w:val="26"/>
          <w:szCs w:val="26"/>
          <w:rtl/>
        </w:rPr>
        <w:t>،</w:t>
      </w:r>
      <w:r w:rsidRPr="00495FF9">
        <w:rPr>
          <w:rFonts w:ascii="wm_Reyhan" w:hAnsi="wm_Reyhan"/>
          <w:sz w:val="26"/>
          <w:szCs w:val="26"/>
        </w:rPr>
        <w:t xml:space="preserve"> </w:t>
      </w:r>
      <w:r w:rsidRPr="00495FF9">
        <w:rPr>
          <w:rFonts w:ascii="wm_Reyhan" w:hAnsi="wm_Reyhan" w:hint="cs"/>
          <w:sz w:val="26"/>
          <w:szCs w:val="26"/>
          <w:rtl/>
        </w:rPr>
        <w:t>در</w:t>
      </w:r>
      <w:r w:rsidRPr="00495FF9">
        <w:rPr>
          <w:rFonts w:ascii="wm_Reyhan" w:hAnsi="wm_Reyhan"/>
          <w:sz w:val="26"/>
          <w:szCs w:val="26"/>
        </w:rPr>
        <w:t xml:space="preserve"> </w:t>
      </w:r>
      <w:r w:rsidRPr="00495FF9">
        <w:rPr>
          <w:rFonts w:ascii="wm_Reyhan" w:hAnsi="wm_Reyhan" w:hint="cs"/>
          <w:sz w:val="26"/>
          <w:szCs w:val="26"/>
          <w:rtl/>
        </w:rPr>
        <w:t>حالي</w:t>
      </w:r>
      <w:r w:rsidRPr="00495FF9">
        <w:rPr>
          <w:rFonts w:ascii="wm_Reyhan" w:hAnsi="wm_Reyhan"/>
          <w:sz w:val="26"/>
          <w:szCs w:val="26"/>
        </w:rPr>
        <w:t xml:space="preserve"> </w:t>
      </w:r>
      <w:r w:rsidRPr="00495FF9">
        <w:rPr>
          <w:rFonts w:ascii="wm_Reyhan" w:hAnsi="wm_Reyhan" w:hint="cs"/>
          <w:sz w:val="26"/>
          <w:szCs w:val="26"/>
          <w:rtl/>
        </w:rPr>
        <w:t>سپري</w:t>
      </w:r>
      <w:r w:rsidRPr="00495FF9">
        <w:rPr>
          <w:rFonts w:ascii="wm_Reyhan" w:hAnsi="wm_Reyhan"/>
          <w:sz w:val="26"/>
          <w:szCs w:val="26"/>
        </w:rPr>
        <w:t xml:space="preserve"> </w:t>
      </w:r>
      <w:r w:rsidRPr="00495FF9">
        <w:rPr>
          <w:rFonts w:ascii="wm_Reyhan" w:hAnsi="wm_Reyhan" w:hint="cs"/>
          <w:sz w:val="26"/>
          <w:szCs w:val="26"/>
          <w:rtl/>
        </w:rPr>
        <w:t>نموديم</w:t>
      </w:r>
      <w:r w:rsidRPr="00495FF9">
        <w:rPr>
          <w:rFonts w:ascii="wm_Reyhan" w:hAnsi="wm_Reyhan"/>
          <w:sz w:val="26"/>
          <w:szCs w:val="26"/>
        </w:rPr>
        <w:t xml:space="preserve"> </w:t>
      </w:r>
      <w:r w:rsidRPr="00495FF9">
        <w:rPr>
          <w:rFonts w:ascii="wm_Reyhan" w:hAnsi="wm_Reyhan" w:hint="cs"/>
          <w:sz w:val="26"/>
          <w:szCs w:val="26"/>
          <w:rtl/>
        </w:rPr>
        <w:t>كه</w:t>
      </w:r>
      <w:r w:rsidRPr="00495FF9">
        <w:rPr>
          <w:rFonts w:ascii="wm_Reyhan" w:hAnsi="wm_Reyhan"/>
          <w:sz w:val="26"/>
          <w:szCs w:val="26"/>
        </w:rPr>
        <w:t xml:space="preserve"> </w:t>
      </w:r>
      <w:r w:rsidRPr="00495FF9">
        <w:rPr>
          <w:rFonts w:ascii="wm_Reyhan" w:hAnsi="wm_Reyhan" w:hint="cs"/>
          <w:sz w:val="26"/>
          <w:szCs w:val="26"/>
          <w:rtl/>
        </w:rPr>
        <w:t>به</w:t>
      </w:r>
      <w:r w:rsidRPr="00495FF9">
        <w:rPr>
          <w:rFonts w:ascii="wm_Reyhan" w:hAnsi="wm_Reyhan"/>
          <w:sz w:val="26"/>
          <w:szCs w:val="26"/>
        </w:rPr>
        <w:t xml:space="preserve"> </w:t>
      </w:r>
      <w:r w:rsidRPr="00495FF9">
        <w:rPr>
          <w:rFonts w:ascii="wm_Reyhan" w:hAnsi="wm_Reyhan" w:hint="cs"/>
          <w:sz w:val="26"/>
          <w:szCs w:val="26"/>
          <w:rtl/>
        </w:rPr>
        <w:t>لطف</w:t>
      </w:r>
      <w:r w:rsidRPr="00495FF9">
        <w:rPr>
          <w:rFonts w:ascii="wm_Reyhan" w:hAnsi="wm_Reyhan"/>
          <w:sz w:val="26"/>
          <w:szCs w:val="26"/>
        </w:rPr>
        <w:t xml:space="preserve"> </w:t>
      </w:r>
      <w:r w:rsidRPr="00495FF9">
        <w:rPr>
          <w:rFonts w:ascii="wm_Reyhan" w:hAnsi="wm_Reyhan" w:hint="cs"/>
          <w:sz w:val="26"/>
          <w:szCs w:val="26"/>
          <w:rtl/>
        </w:rPr>
        <w:t>خداوند</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با</w:t>
      </w:r>
      <w:r w:rsidRPr="00495FF9">
        <w:rPr>
          <w:rFonts w:ascii="wm_Reyhan" w:hAnsi="wm_Reyhan"/>
          <w:sz w:val="26"/>
          <w:szCs w:val="26"/>
        </w:rPr>
        <w:t xml:space="preserve"> </w:t>
      </w:r>
      <w:r w:rsidRPr="00495FF9">
        <w:rPr>
          <w:rFonts w:ascii="wm_Reyhan" w:hAnsi="wm_Reyhan" w:hint="cs"/>
          <w:sz w:val="26"/>
          <w:szCs w:val="26"/>
          <w:rtl/>
        </w:rPr>
        <w:t>رهنمودها</w:t>
      </w:r>
      <w:r w:rsidRPr="00495FF9">
        <w:rPr>
          <w:rFonts w:ascii="wm_Reyhan" w:hAnsi="wm_Reyhan"/>
          <w:sz w:val="26"/>
          <w:szCs w:val="26"/>
        </w:rPr>
        <w:t xml:space="preserve"> </w:t>
      </w:r>
      <w:r w:rsidRPr="00495FF9">
        <w:rPr>
          <w:rFonts w:ascii="wm_Reyhan" w:hAnsi="wm_Reyhan" w:hint="cs"/>
          <w:sz w:val="26"/>
          <w:szCs w:val="26"/>
          <w:rtl/>
        </w:rPr>
        <w:t>و مساعدت</w:t>
      </w:r>
      <w:r w:rsidRPr="00495FF9">
        <w:rPr>
          <w:rFonts w:ascii="wm_Reyhan" w:hAnsi="wm_Reyhan"/>
          <w:sz w:val="26"/>
          <w:szCs w:val="26"/>
        </w:rPr>
        <w:t xml:space="preserve"> </w:t>
      </w:r>
      <w:r w:rsidRPr="00495FF9">
        <w:rPr>
          <w:rFonts w:ascii="wm_Reyhan" w:hAnsi="wm_Reyhan" w:hint="cs"/>
          <w:sz w:val="26"/>
          <w:szCs w:val="26"/>
          <w:rtl/>
        </w:rPr>
        <w:t>شما</w:t>
      </w:r>
      <w:r w:rsidRPr="00495FF9">
        <w:rPr>
          <w:rFonts w:ascii="wm_Reyhan" w:hAnsi="wm_Reyhan"/>
          <w:sz w:val="26"/>
          <w:szCs w:val="26"/>
        </w:rPr>
        <w:t xml:space="preserve"> </w:t>
      </w:r>
      <w:r w:rsidRPr="00495FF9">
        <w:rPr>
          <w:rFonts w:ascii="wm_Reyhan" w:hAnsi="wm_Reyhan" w:hint="cs"/>
          <w:sz w:val="26"/>
          <w:szCs w:val="26"/>
          <w:rtl/>
        </w:rPr>
        <w:t>عزيزان</w:t>
      </w:r>
      <w:r w:rsidRPr="00495FF9">
        <w:rPr>
          <w:rFonts w:ascii="wm_Reyhan" w:hAnsi="wm_Reyhan"/>
          <w:sz w:val="26"/>
          <w:szCs w:val="26"/>
        </w:rPr>
        <w:t xml:space="preserve"> </w:t>
      </w:r>
      <w:r w:rsidRPr="00495FF9">
        <w:rPr>
          <w:rFonts w:ascii="wm_Reyhan" w:hAnsi="wm_Reyhan" w:hint="cs"/>
          <w:sz w:val="26"/>
          <w:szCs w:val="26"/>
          <w:rtl/>
        </w:rPr>
        <w:t>عليرغم</w:t>
      </w:r>
      <w:r w:rsidRPr="00495FF9">
        <w:rPr>
          <w:rFonts w:ascii="wm_Reyhan" w:hAnsi="wm_Reyhan"/>
          <w:sz w:val="26"/>
          <w:szCs w:val="26"/>
        </w:rPr>
        <w:t xml:space="preserve"> </w:t>
      </w:r>
      <w:r w:rsidRPr="00495FF9">
        <w:rPr>
          <w:rFonts w:ascii="wm_Reyhan" w:hAnsi="wm_Reyhan" w:hint="cs"/>
          <w:sz w:val="26"/>
          <w:szCs w:val="26"/>
          <w:rtl/>
        </w:rPr>
        <w:t>مشكلات</w:t>
      </w:r>
      <w:r w:rsidRPr="00495FF9">
        <w:rPr>
          <w:rFonts w:ascii="wm_Reyhan" w:hAnsi="wm_Reyhan"/>
          <w:sz w:val="26"/>
          <w:szCs w:val="26"/>
        </w:rPr>
        <w:t xml:space="preserve"> </w:t>
      </w:r>
      <w:r w:rsidRPr="00495FF9">
        <w:rPr>
          <w:rFonts w:ascii="wm_Reyhan" w:hAnsi="wm_Reyhan" w:hint="cs"/>
          <w:sz w:val="26"/>
          <w:szCs w:val="26"/>
          <w:rtl/>
        </w:rPr>
        <w:t>پيش</w:t>
      </w:r>
      <w:r w:rsidRPr="00495FF9">
        <w:rPr>
          <w:rFonts w:ascii="wm_Reyhan" w:hAnsi="wm_Reyhan"/>
          <w:sz w:val="26"/>
          <w:szCs w:val="26"/>
        </w:rPr>
        <w:t xml:space="preserve"> </w:t>
      </w:r>
      <w:r w:rsidRPr="00495FF9">
        <w:rPr>
          <w:rFonts w:ascii="wm_Reyhan" w:hAnsi="wm_Reyhan" w:hint="cs"/>
          <w:sz w:val="26"/>
          <w:szCs w:val="26"/>
          <w:rtl/>
        </w:rPr>
        <w:t>رو</w:t>
      </w:r>
      <w:r w:rsidRPr="00495FF9">
        <w:rPr>
          <w:rFonts w:ascii="wm_Reyhan" w:hAnsi="wm_Reyhan"/>
          <w:sz w:val="26"/>
          <w:szCs w:val="26"/>
        </w:rPr>
        <w:t xml:space="preserve"> </w:t>
      </w:r>
      <w:r w:rsidRPr="00495FF9">
        <w:rPr>
          <w:rFonts w:ascii="wm_Reyhan" w:hAnsi="wm_Reyhan" w:hint="cs"/>
          <w:sz w:val="26"/>
          <w:szCs w:val="26"/>
          <w:rtl/>
        </w:rPr>
        <w:t>،</w:t>
      </w:r>
      <w:r w:rsidRPr="00495FF9">
        <w:rPr>
          <w:rFonts w:ascii="wm_Reyhan" w:hAnsi="wm_Reyhan"/>
          <w:sz w:val="26"/>
          <w:szCs w:val="26"/>
        </w:rPr>
        <w:t xml:space="preserve"> </w:t>
      </w:r>
      <w:r w:rsidRPr="00495FF9">
        <w:rPr>
          <w:rFonts w:ascii="wm_Reyhan" w:hAnsi="wm_Reyhan" w:hint="cs"/>
          <w:sz w:val="26"/>
          <w:szCs w:val="26"/>
          <w:rtl/>
        </w:rPr>
        <w:t>سربلند</w:t>
      </w:r>
      <w:r w:rsidRPr="00495FF9">
        <w:rPr>
          <w:rFonts w:ascii="wm_Reyhan" w:hAnsi="wm_Reyhan"/>
          <w:sz w:val="26"/>
          <w:szCs w:val="26"/>
        </w:rPr>
        <w:t xml:space="preserve"> </w:t>
      </w:r>
      <w:r w:rsidRPr="00495FF9">
        <w:rPr>
          <w:rFonts w:ascii="wm_Reyhan" w:hAnsi="wm_Reyhan" w:hint="cs"/>
          <w:sz w:val="26"/>
          <w:szCs w:val="26"/>
          <w:rtl/>
        </w:rPr>
        <w:t>از</w:t>
      </w:r>
      <w:r w:rsidRPr="00495FF9">
        <w:rPr>
          <w:rFonts w:ascii="wm_Reyhan" w:hAnsi="wm_Reyhan"/>
          <w:sz w:val="26"/>
          <w:szCs w:val="26"/>
        </w:rPr>
        <w:t xml:space="preserve"> </w:t>
      </w:r>
      <w:r w:rsidRPr="00495FF9">
        <w:rPr>
          <w:rFonts w:ascii="wm_Reyhan" w:hAnsi="wm_Reyhan" w:hint="cs"/>
          <w:sz w:val="26"/>
          <w:szCs w:val="26"/>
          <w:rtl/>
        </w:rPr>
        <w:t>انجام</w:t>
      </w:r>
      <w:r w:rsidRPr="00495FF9">
        <w:rPr>
          <w:rFonts w:ascii="wm_Reyhan" w:hAnsi="wm_Reyhan"/>
          <w:sz w:val="26"/>
          <w:szCs w:val="26"/>
        </w:rPr>
        <w:t xml:space="preserve"> </w:t>
      </w:r>
      <w:r w:rsidRPr="00495FF9">
        <w:rPr>
          <w:rFonts w:ascii="wm_Reyhan" w:hAnsi="wm_Reyhan" w:hint="cs"/>
          <w:sz w:val="26"/>
          <w:szCs w:val="26"/>
          <w:rtl/>
        </w:rPr>
        <w:t>وظايف</w:t>
      </w:r>
      <w:r w:rsidRPr="00495FF9">
        <w:rPr>
          <w:rFonts w:ascii="wm_Reyhan" w:hAnsi="wm_Reyhan"/>
          <w:sz w:val="26"/>
          <w:szCs w:val="26"/>
        </w:rPr>
        <w:t xml:space="preserve"> </w:t>
      </w:r>
      <w:r w:rsidRPr="00495FF9">
        <w:rPr>
          <w:rFonts w:ascii="wm_Reyhan" w:hAnsi="wm_Reyhan" w:hint="cs"/>
          <w:sz w:val="26"/>
          <w:szCs w:val="26"/>
          <w:rtl/>
        </w:rPr>
        <w:t>و خود</w:t>
      </w:r>
      <w:r w:rsidRPr="00495FF9">
        <w:rPr>
          <w:rFonts w:ascii="wm_Reyhan" w:hAnsi="wm_Reyhan"/>
          <w:sz w:val="26"/>
          <w:szCs w:val="26"/>
        </w:rPr>
        <w:t xml:space="preserve"> </w:t>
      </w:r>
      <w:r w:rsidRPr="00495FF9">
        <w:rPr>
          <w:rFonts w:ascii="wm_Reyhan" w:hAnsi="wm_Reyhan" w:hint="cs"/>
          <w:sz w:val="26"/>
          <w:szCs w:val="26"/>
          <w:rtl/>
        </w:rPr>
        <w:t>بيرون آمده</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شاهد</w:t>
      </w:r>
      <w:r w:rsidRPr="00495FF9">
        <w:rPr>
          <w:rFonts w:ascii="wm_Reyhan" w:hAnsi="wm_Reyhan"/>
          <w:sz w:val="26"/>
          <w:szCs w:val="26"/>
        </w:rPr>
        <w:t xml:space="preserve"> </w:t>
      </w:r>
      <w:r w:rsidRPr="00495FF9">
        <w:rPr>
          <w:rFonts w:ascii="wm_Reyhan" w:hAnsi="wm_Reyhan" w:hint="cs"/>
          <w:sz w:val="26"/>
          <w:szCs w:val="26"/>
          <w:rtl/>
        </w:rPr>
        <w:t>پيشرفت</w:t>
      </w:r>
      <w:r w:rsidRPr="00495FF9">
        <w:rPr>
          <w:rFonts w:ascii="wm_Reyhan" w:hAnsi="wm_Reyhan"/>
          <w:sz w:val="26"/>
          <w:szCs w:val="26"/>
        </w:rPr>
        <w:t xml:space="preserve"> </w:t>
      </w:r>
      <w:r w:rsidRPr="00495FF9">
        <w:rPr>
          <w:rFonts w:ascii="wm_Reyhan" w:hAnsi="wm_Reyhan" w:hint="cs"/>
          <w:sz w:val="26"/>
          <w:szCs w:val="26"/>
          <w:rtl/>
        </w:rPr>
        <w:t>،</w:t>
      </w:r>
      <w:r w:rsidRPr="00495FF9">
        <w:rPr>
          <w:rFonts w:ascii="wm_Reyhan" w:hAnsi="wm_Reyhan"/>
          <w:sz w:val="26"/>
          <w:szCs w:val="26"/>
        </w:rPr>
        <w:t xml:space="preserve"> </w:t>
      </w:r>
      <w:r w:rsidRPr="00495FF9">
        <w:rPr>
          <w:rFonts w:ascii="wm_Reyhan" w:hAnsi="wm_Reyhan" w:hint="cs"/>
          <w:sz w:val="26"/>
          <w:szCs w:val="26"/>
          <w:rtl/>
        </w:rPr>
        <w:t>رشد</w:t>
      </w:r>
      <w:r w:rsidRPr="00495FF9">
        <w:rPr>
          <w:rFonts w:ascii="wm_Reyhan" w:hAnsi="wm_Reyhan"/>
          <w:sz w:val="26"/>
          <w:szCs w:val="26"/>
        </w:rPr>
        <w:t xml:space="preserve"> </w:t>
      </w:r>
      <w:r w:rsidRPr="00495FF9">
        <w:rPr>
          <w:rFonts w:ascii="wm_Reyhan" w:hAnsi="wm_Reyhan" w:hint="cs"/>
          <w:sz w:val="26"/>
          <w:szCs w:val="26"/>
          <w:rtl/>
        </w:rPr>
        <w:t>علمي،</w:t>
      </w:r>
      <w:r w:rsidRPr="00495FF9">
        <w:rPr>
          <w:rFonts w:ascii="wm_Reyhan" w:hAnsi="wm_Reyhan"/>
          <w:sz w:val="26"/>
          <w:szCs w:val="26"/>
        </w:rPr>
        <w:t xml:space="preserve"> </w:t>
      </w:r>
      <w:r w:rsidRPr="00495FF9">
        <w:rPr>
          <w:rFonts w:ascii="wm_Reyhan" w:hAnsi="wm_Reyhan" w:hint="cs"/>
          <w:sz w:val="26"/>
          <w:szCs w:val="26"/>
          <w:rtl/>
        </w:rPr>
        <w:t>توسعه</w:t>
      </w:r>
      <w:r w:rsidRPr="00495FF9">
        <w:rPr>
          <w:rFonts w:ascii="wm_Reyhan" w:hAnsi="wm_Reyhan"/>
          <w:sz w:val="26"/>
          <w:szCs w:val="26"/>
        </w:rPr>
        <w:t xml:space="preserve"> </w:t>
      </w:r>
      <w:r w:rsidRPr="00495FF9">
        <w:rPr>
          <w:rFonts w:ascii="wm_Reyhan" w:hAnsi="wm_Reyhan" w:hint="cs"/>
          <w:sz w:val="26"/>
          <w:szCs w:val="26"/>
          <w:rtl/>
        </w:rPr>
        <w:t>فناوري</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عامل</w:t>
      </w:r>
      <w:r w:rsidRPr="00495FF9">
        <w:rPr>
          <w:rFonts w:ascii="wm_Reyhan" w:hAnsi="wm_Reyhan"/>
          <w:sz w:val="26"/>
          <w:szCs w:val="26"/>
        </w:rPr>
        <w:t xml:space="preserve"> </w:t>
      </w:r>
      <w:r w:rsidRPr="00495FF9">
        <w:rPr>
          <w:rFonts w:ascii="wm_Reyhan" w:hAnsi="wm_Reyhan" w:hint="cs"/>
          <w:sz w:val="26"/>
          <w:szCs w:val="26"/>
          <w:rtl/>
        </w:rPr>
        <w:t>حركت</w:t>
      </w:r>
      <w:r w:rsidRPr="00495FF9">
        <w:rPr>
          <w:rFonts w:ascii="wm_Reyhan" w:hAnsi="wm_Reyhan"/>
          <w:sz w:val="26"/>
          <w:szCs w:val="26"/>
        </w:rPr>
        <w:t xml:space="preserve"> </w:t>
      </w:r>
      <w:r w:rsidRPr="00495FF9">
        <w:rPr>
          <w:rFonts w:ascii="wm_Reyhan" w:hAnsi="wm_Reyhan" w:hint="cs"/>
          <w:sz w:val="26"/>
          <w:szCs w:val="26"/>
          <w:rtl/>
        </w:rPr>
        <w:t>اقتصادي</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صنعتي</w:t>
      </w:r>
      <w:r w:rsidRPr="00495FF9">
        <w:rPr>
          <w:rFonts w:ascii="wm_Reyhan" w:hAnsi="wm_Reyhan"/>
          <w:sz w:val="26"/>
          <w:szCs w:val="26"/>
        </w:rPr>
        <w:t xml:space="preserve"> </w:t>
      </w:r>
      <w:r w:rsidRPr="00495FF9">
        <w:rPr>
          <w:rFonts w:ascii="wm_Reyhan" w:hAnsi="wm_Reyhan" w:hint="cs"/>
          <w:sz w:val="26"/>
          <w:szCs w:val="26"/>
          <w:rtl/>
        </w:rPr>
        <w:t>درمجموعه</w:t>
      </w:r>
      <w:r w:rsidRPr="00495FF9">
        <w:rPr>
          <w:rFonts w:ascii="wm_Reyhan" w:hAnsi="wm_Reyhan"/>
          <w:sz w:val="26"/>
          <w:szCs w:val="26"/>
        </w:rPr>
        <w:t xml:space="preserve"> </w:t>
      </w:r>
      <w:r w:rsidRPr="00495FF9">
        <w:rPr>
          <w:rFonts w:ascii="wm_Reyhan" w:hAnsi="wm_Reyhan" w:hint="cs"/>
          <w:sz w:val="26"/>
          <w:szCs w:val="26"/>
          <w:rtl/>
        </w:rPr>
        <w:t>هستيم</w:t>
      </w:r>
      <w:r w:rsidRPr="00495FF9">
        <w:rPr>
          <w:rFonts w:ascii="wm_Reyhan" w:hAnsi="wm_Reyhan"/>
          <w:sz w:val="26"/>
          <w:szCs w:val="26"/>
        </w:rPr>
        <w:t>.</w:t>
      </w:r>
    </w:p>
    <w:p w:rsidR="00F12AFC" w:rsidRPr="00495FF9" w:rsidRDefault="00F12AFC" w:rsidP="00A675F3">
      <w:pPr>
        <w:autoSpaceDE w:val="0"/>
        <w:autoSpaceDN w:val="0"/>
        <w:adjustRightInd w:val="0"/>
        <w:rPr>
          <w:rFonts w:ascii="wm_Reyhan" w:hAnsi="wm_Reyhan"/>
          <w:sz w:val="26"/>
          <w:szCs w:val="26"/>
          <w:rtl/>
        </w:rPr>
      </w:pPr>
      <w:r w:rsidRPr="00495FF9">
        <w:rPr>
          <w:rFonts w:ascii="wm_Reyhan" w:hAnsi="wm_Reyhan" w:hint="cs"/>
          <w:sz w:val="26"/>
          <w:szCs w:val="26"/>
          <w:rtl/>
        </w:rPr>
        <w:t xml:space="preserve">سال 1391 ، دومین سال از دوران اجرای برنامه پنجم توسعه کشور و هفتمین سال از دوره بلند مدت بیست ساله تحقق اهداف سند چشم انداز جمهوری اسلامی ایران و همچنین سالهای پایانی دوره اجرای سیاستهای کلی اصل 44 قانون اساسی و تحول اساسی درنظام </w:t>
      </w:r>
      <w:r w:rsidR="00687B78" w:rsidRPr="00495FF9">
        <w:rPr>
          <w:rFonts w:ascii="wm_Reyhan" w:hAnsi="wm_Reyhan" w:hint="cs"/>
          <w:sz w:val="26"/>
          <w:szCs w:val="26"/>
          <w:rtl/>
        </w:rPr>
        <w:t xml:space="preserve">اقتصادی و اداری ایران بوده است و </w:t>
      </w:r>
      <w:r w:rsidRPr="00495FF9">
        <w:rPr>
          <w:rFonts w:ascii="wm_Reyhan" w:hAnsi="wm_Reyhan" w:hint="cs"/>
          <w:sz w:val="26"/>
          <w:szCs w:val="26"/>
          <w:rtl/>
        </w:rPr>
        <w:t>یکی از دوره های بسیار با اهمیت اقتصادی کشور بوده، در این سال همه چیز و از جمله الگوی مصرف خانوارها ، مدلها و توابع تولید در بنگاههای اقتصادی ، ترکیب و اندازه سرمایه گذاری مردم ، توزیع درآمد و ثروت ، متغیرهای اقتصادی کلان ، شرایط بازارهای کسب و کار و بازارهای مالی و سرمایه و ... تغییر کرد.</w:t>
      </w:r>
    </w:p>
    <w:p w:rsidR="00F12AFC" w:rsidRPr="00495FF9" w:rsidRDefault="00F12AFC" w:rsidP="00670932">
      <w:pPr>
        <w:autoSpaceDE w:val="0"/>
        <w:autoSpaceDN w:val="0"/>
        <w:adjustRightInd w:val="0"/>
        <w:rPr>
          <w:rFonts w:ascii="wm_Reyhan" w:hAnsi="wm_Reyhan"/>
          <w:sz w:val="26"/>
          <w:szCs w:val="26"/>
          <w:rtl/>
        </w:rPr>
      </w:pPr>
      <w:r w:rsidRPr="00495FF9">
        <w:rPr>
          <w:rFonts w:ascii="wm_Reyhan" w:hAnsi="wm_Reyhan" w:hint="cs"/>
          <w:sz w:val="26"/>
          <w:szCs w:val="26"/>
          <w:rtl/>
        </w:rPr>
        <w:t>طی سال 1391 نرخ دلار از کمتر از 20،000 ریال در ابتدای سال به بیش از حدود 38،000 ریال در پایان سال رسید، همچنین میزان 70.3 درصد از سهام واگذار شده بخش دولتی در بازارهای بورس و فرابورس واگذار شد.</w:t>
      </w:r>
    </w:p>
    <w:p w:rsidR="009F0BDD" w:rsidRPr="00495FF9" w:rsidRDefault="009F0BDD" w:rsidP="009F0BDD">
      <w:pPr>
        <w:autoSpaceDE w:val="0"/>
        <w:autoSpaceDN w:val="0"/>
        <w:adjustRightInd w:val="0"/>
        <w:rPr>
          <w:rFonts w:ascii="wm_Reyhan" w:hAnsi="wm_Reyhan"/>
          <w:sz w:val="26"/>
          <w:szCs w:val="26"/>
          <w:rtl/>
        </w:rPr>
      </w:pPr>
      <w:r w:rsidRPr="00495FF9">
        <w:rPr>
          <w:rFonts w:ascii="wm_Reyhan" w:hAnsi="wm_Reyhan" w:hint="cs"/>
          <w:sz w:val="26"/>
          <w:szCs w:val="26"/>
          <w:rtl/>
        </w:rPr>
        <w:t>بورس اوراق بهادار که نمود صنعت سرمایه گذاری در ایران می باشد در دوره مورد گزارش با فراز و نشیبهای بسیاری از جمله تحریمهای اقتصادی ، بی ثباتی بازار سکه و ارز و تحولات منطقه ای همراه بود.</w:t>
      </w:r>
    </w:p>
    <w:p w:rsidR="009F0BDD" w:rsidRPr="00495FF9" w:rsidRDefault="009F0BDD" w:rsidP="009F0BDD">
      <w:pPr>
        <w:autoSpaceDE w:val="0"/>
        <w:autoSpaceDN w:val="0"/>
        <w:adjustRightInd w:val="0"/>
        <w:rPr>
          <w:rFonts w:ascii="wm_Reyhan" w:hAnsi="wm_Reyhan"/>
          <w:sz w:val="26"/>
          <w:szCs w:val="26"/>
          <w:rtl/>
        </w:rPr>
      </w:pPr>
      <w:r w:rsidRPr="00495FF9">
        <w:rPr>
          <w:rFonts w:ascii="wm_Reyhan" w:hAnsi="wm_Reyhan" w:hint="cs"/>
          <w:sz w:val="26"/>
          <w:szCs w:val="26"/>
          <w:rtl/>
        </w:rPr>
        <w:t>از ابتدای سال 1391 تا اواسط مرداد ماه</w:t>
      </w:r>
      <w:r w:rsidR="00670932" w:rsidRPr="00495FF9">
        <w:rPr>
          <w:rFonts w:ascii="wm_Reyhan" w:hAnsi="wm_Reyhan" w:hint="cs"/>
          <w:sz w:val="26"/>
          <w:szCs w:val="26"/>
          <w:rtl/>
        </w:rPr>
        <w:t>،</w:t>
      </w:r>
      <w:r w:rsidRPr="00495FF9">
        <w:rPr>
          <w:rFonts w:ascii="wm_Reyhan" w:hAnsi="wm_Reyhan" w:hint="cs"/>
          <w:sz w:val="26"/>
          <w:szCs w:val="26"/>
          <w:rtl/>
        </w:rPr>
        <w:t xml:space="preserve"> شاخص کل در اکثر روزهای معاملاتی با کاهش مواجه میشد به طوریکه بیشتر معامله گران از خرید و فروش سهام دلسرد شده و به بازارهای موازی روی آورده بودند ، اما از اواسط مرداد به یکباره چهره بورس اوراق بهادار متحول گردید و با بهبود اوضاع اقتصادی کشور و به یمن افزایش نرخ ارز شاخص کل با افزایشهای چشمگیری در بعضی روزهای معاملاتی مواجه گردید.</w:t>
      </w:r>
    </w:p>
    <w:p w:rsidR="009B5EF2" w:rsidRDefault="009B5EF2" w:rsidP="00E87239">
      <w:pPr>
        <w:autoSpaceDE w:val="0"/>
        <w:autoSpaceDN w:val="0"/>
        <w:adjustRightInd w:val="0"/>
        <w:rPr>
          <w:rFonts w:ascii="wm_Reyhan" w:hAnsi="wm_Reyhan"/>
          <w:sz w:val="26"/>
          <w:szCs w:val="26"/>
        </w:rPr>
      </w:pPr>
    </w:p>
    <w:p w:rsidR="00F12AFC" w:rsidRPr="00495FF9" w:rsidRDefault="00F12AFC" w:rsidP="00E87239">
      <w:pPr>
        <w:autoSpaceDE w:val="0"/>
        <w:autoSpaceDN w:val="0"/>
        <w:adjustRightInd w:val="0"/>
        <w:rPr>
          <w:rFonts w:ascii="wm_Reyhan" w:hAnsi="wm_Reyhan"/>
          <w:sz w:val="26"/>
          <w:szCs w:val="26"/>
          <w:rtl/>
        </w:rPr>
      </w:pPr>
      <w:r w:rsidRPr="00FF073A">
        <w:rPr>
          <w:rFonts w:ascii="wm_Reyhan" w:hAnsi="wm_Reyhan" w:hint="cs"/>
          <w:sz w:val="26"/>
          <w:szCs w:val="26"/>
          <w:rtl/>
        </w:rPr>
        <w:t>شاخص بورس در حالیکه در</w:t>
      </w:r>
      <w:r w:rsidR="000849A2" w:rsidRPr="00FF073A">
        <w:rPr>
          <w:rFonts w:ascii="wm_Reyhan" w:hAnsi="wm_Reyhan" w:hint="cs"/>
          <w:sz w:val="26"/>
          <w:szCs w:val="26"/>
          <w:rtl/>
        </w:rPr>
        <w:t xml:space="preserve"> پایان </w:t>
      </w:r>
      <w:r w:rsidRPr="00FF073A">
        <w:rPr>
          <w:rFonts w:ascii="wm_Reyhan" w:hAnsi="wm_Reyhan" w:hint="cs"/>
          <w:sz w:val="26"/>
          <w:szCs w:val="26"/>
          <w:rtl/>
        </w:rPr>
        <w:t xml:space="preserve"> اسفند ماه 1390 در محدوده </w:t>
      </w:r>
      <w:r w:rsidR="000849A2" w:rsidRPr="00FF073A">
        <w:rPr>
          <w:rFonts w:ascii="wm_Reyhan" w:hAnsi="wm_Reyhan" w:hint="cs"/>
          <w:sz w:val="26"/>
          <w:szCs w:val="26"/>
          <w:rtl/>
        </w:rPr>
        <w:t xml:space="preserve">25،905 </w:t>
      </w:r>
      <w:r w:rsidRPr="00FF073A">
        <w:rPr>
          <w:rFonts w:ascii="wm_Reyhan" w:hAnsi="wm_Reyhan" w:hint="cs"/>
          <w:sz w:val="26"/>
          <w:szCs w:val="26"/>
          <w:rtl/>
        </w:rPr>
        <w:t xml:space="preserve"> واحد قرار داشت ، با فراز و نشیبهای فراوان </w:t>
      </w:r>
      <w:r w:rsidR="000849A2" w:rsidRPr="00FF073A">
        <w:rPr>
          <w:rFonts w:ascii="wm_Reyhan" w:hAnsi="wm_Reyhan" w:hint="cs"/>
          <w:sz w:val="26"/>
          <w:szCs w:val="26"/>
          <w:rtl/>
        </w:rPr>
        <w:t xml:space="preserve">در پایان سال </w:t>
      </w:r>
      <w:r w:rsidRPr="00FF073A">
        <w:rPr>
          <w:rFonts w:ascii="wm_Reyhan" w:hAnsi="wm_Reyhan" w:hint="cs"/>
          <w:sz w:val="26"/>
          <w:szCs w:val="26"/>
          <w:rtl/>
        </w:rPr>
        <w:t xml:space="preserve">1391 </w:t>
      </w:r>
      <w:r w:rsidR="000849A2" w:rsidRPr="00FF073A">
        <w:rPr>
          <w:rFonts w:ascii="wm_Reyhan" w:hAnsi="wm_Reyhan" w:hint="cs"/>
          <w:sz w:val="26"/>
          <w:szCs w:val="26"/>
          <w:rtl/>
        </w:rPr>
        <w:t xml:space="preserve">با افزایش 47 درصدی </w:t>
      </w:r>
      <w:r w:rsidRPr="00FF073A">
        <w:rPr>
          <w:rFonts w:ascii="wm_Reyhan" w:hAnsi="wm_Reyhan" w:hint="cs"/>
          <w:sz w:val="26"/>
          <w:szCs w:val="26"/>
          <w:rtl/>
        </w:rPr>
        <w:t xml:space="preserve">به </w:t>
      </w:r>
      <w:r w:rsidR="000849A2" w:rsidRPr="00FF073A">
        <w:rPr>
          <w:rFonts w:ascii="wm_Reyhan" w:hAnsi="wm_Reyhan" w:hint="cs"/>
          <w:sz w:val="26"/>
          <w:szCs w:val="26"/>
          <w:rtl/>
        </w:rPr>
        <w:t xml:space="preserve"> 38،040  </w:t>
      </w:r>
      <w:r w:rsidRPr="00FF073A">
        <w:rPr>
          <w:rFonts w:ascii="wm_Reyhan" w:hAnsi="wm_Reyhan" w:hint="cs"/>
          <w:sz w:val="26"/>
          <w:szCs w:val="26"/>
          <w:rtl/>
        </w:rPr>
        <w:t>واحد رسید که این مقدار در دوره منتهی به سال مالی 31/3/92</w:t>
      </w:r>
      <w:r w:rsidR="000849A2" w:rsidRPr="00FF073A">
        <w:rPr>
          <w:rFonts w:ascii="wm_Reyhan" w:hAnsi="wm_Reyhan" w:hint="cs"/>
          <w:sz w:val="26"/>
          <w:szCs w:val="26"/>
          <w:rtl/>
        </w:rPr>
        <w:t xml:space="preserve"> از 26،165 واحد در دوره مشابه سال قبل با افزایش 87 درصدی   به48،916 واحد رسید ،</w:t>
      </w:r>
      <w:r w:rsidRPr="00FF073A">
        <w:rPr>
          <w:rFonts w:ascii="wm_Reyhan" w:hAnsi="wm_Reyhan" w:hint="cs"/>
          <w:sz w:val="26"/>
          <w:szCs w:val="26"/>
          <w:rtl/>
        </w:rPr>
        <w:t xml:space="preserve"> البته این مقدار در تاریخ تهیه این گزارش به حدود </w:t>
      </w:r>
      <w:r w:rsidR="000849A2" w:rsidRPr="00FF073A">
        <w:rPr>
          <w:rFonts w:ascii="wm_Reyhan" w:hAnsi="wm_Reyhan" w:hint="cs"/>
          <w:sz w:val="26"/>
          <w:szCs w:val="26"/>
          <w:rtl/>
        </w:rPr>
        <w:t>66،350 واحد رسیده که نسبت به دوره مشابه در سال قبل 128 درصد رشد را نشان می دهد</w:t>
      </w:r>
      <w:r w:rsidRPr="00FF073A">
        <w:rPr>
          <w:rFonts w:ascii="wm_Reyhan" w:hAnsi="wm_Reyhan" w:hint="cs"/>
          <w:sz w:val="26"/>
          <w:szCs w:val="26"/>
          <w:rtl/>
        </w:rPr>
        <w:t xml:space="preserve"> افزایش بازدهی</w:t>
      </w:r>
      <w:r w:rsidRPr="00495FF9">
        <w:rPr>
          <w:rFonts w:ascii="wm_Reyhan" w:hAnsi="wm_Reyhan" w:hint="cs"/>
          <w:sz w:val="26"/>
          <w:szCs w:val="26"/>
          <w:rtl/>
        </w:rPr>
        <w:t xml:space="preserve"> شاخص بورس </w:t>
      </w:r>
      <w:r w:rsidR="000849A2" w:rsidRPr="00495FF9">
        <w:rPr>
          <w:rFonts w:ascii="wm_Reyhan" w:hAnsi="wm_Reyhan" w:hint="cs"/>
          <w:sz w:val="26"/>
          <w:szCs w:val="26"/>
          <w:rtl/>
        </w:rPr>
        <w:t xml:space="preserve">با روند یاد شده </w:t>
      </w:r>
      <w:r w:rsidRPr="00495FF9">
        <w:rPr>
          <w:rFonts w:ascii="wm_Reyhan" w:hAnsi="wm_Reyhan" w:hint="cs"/>
          <w:sz w:val="26"/>
          <w:szCs w:val="26"/>
          <w:rtl/>
        </w:rPr>
        <w:t>نشان دهنده بازدهی بسیار مطلوب بازارهای رسمی مالی و سرمایه در اقتصاد ایران است.</w:t>
      </w:r>
    </w:p>
    <w:p w:rsidR="009F0BDD" w:rsidRPr="00495FF9" w:rsidRDefault="009F0BDD" w:rsidP="009F0BDD">
      <w:pPr>
        <w:autoSpaceDE w:val="0"/>
        <w:autoSpaceDN w:val="0"/>
        <w:adjustRightInd w:val="0"/>
        <w:rPr>
          <w:rFonts w:ascii="wm_Reyhan" w:hAnsi="wm_Reyhan"/>
          <w:sz w:val="26"/>
          <w:szCs w:val="26"/>
          <w:rtl/>
        </w:rPr>
      </w:pPr>
      <w:r w:rsidRPr="00495FF9">
        <w:rPr>
          <w:rFonts w:ascii="wm_Reyhan" w:hAnsi="wm_Reyhan"/>
          <w:sz w:val="26"/>
          <w:szCs w:val="26"/>
          <w:rtl/>
        </w:rPr>
        <w:drawing>
          <wp:inline distT="0" distB="0" distL="0" distR="0">
            <wp:extent cx="6121612" cy="3981450"/>
            <wp:effectExtent l="19050" t="0" r="0" b="0"/>
            <wp:docPr id="18" name="Picture 17"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1"/>
                    <a:stretch>
                      <a:fillRect/>
                    </a:stretch>
                  </pic:blipFill>
                  <pic:spPr>
                    <a:xfrm>
                      <a:off x="0" y="0"/>
                      <a:ext cx="6120765" cy="3980899"/>
                    </a:xfrm>
                    <a:prstGeom prst="rect">
                      <a:avLst/>
                    </a:prstGeom>
                  </pic:spPr>
                </pic:pic>
              </a:graphicData>
            </a:graphic>
          </wp:inline>
        </w:drawing>
      </w:r>
    </w:p>
    <w:p w:rsidR="00EE0AFC" w:rsidRPr="00495FF9" w:rsidRDefault="00EE0AFC" w:rsidP="002931A0">
      <w:pPr>
        <w:autoSpaceDE w:val="0"/>
        <w:autoSpaceDN w:val="0"/>
        <w:adjustRightInd w:val="0"/>
        <w:rPr>
          <w:rFonts w:ascii="wm_Reyhan" w:hAnsi="wm_Reyhan"/>
          <w:sz w:val="26"/>
          <w:szCs w:val="26"/>
          <w:rtl/>
        </w:rPr>
      </w:pPr>
      <w:r w:rsidRPr="00495FF9">
        <w:rPr>
          <w:rFonts w:ascii="wm_Reyhan" w:hAnsi="wm_Reyhan" w:hint="cs"/>
          <w:sz w:val="26"/>
          <w:szCs w:val="26"/>
          <w:rtl/>
        </w:rPr>
        <w:t xml:space="preserve">شایان ذکر است پیش بینی های به عمل آمده حاکی از افزایش شاخص </w:t>
      </w:r>
      <w:r w:rsidR="002931A0">
        <w:rPr>
          <w:rFonts w:ascii="wm_Reyhan" w:hAnsi="wm_Reyhan" w:hint="cs"/>
          <w:sz w:val="26"/>
          <w:szCs w:val="26"/>
          <w:rtl/>
        </w:rPr>
        <w:t>تا محدوده 72،000</w:t>
      </w:r>
      <w:r w:rsidR="0057064F" w:rsidRPr="00495FF9">
        <w:rPr>
          <w:rFonts w:ascii="wm_Reyhan" w:hAnsi="wm_Reyhan" w:hint="cs"/>
          <w:sz w:val="26"/>
          <w:szCs w:val="26"/>
          <w:rtl/>
        </w:rPr>
        <w:t xml:space="preserve"> واحدی </w:t>
      </w:r>
      <w:r w:rsidRPr="00495FF9">
        <w:rPr>
          <w:rFonts w:ascii="wm_Reyhan" w:hAnsi="wm_Reyhan" w:hint="cs"/>
          <w:sz w:val="26"/>
          <w:szCs w:val="26"/>
          <w:rtl/>
        </w:rPr>
        <w:t xml:space="preserve">تا </w:t>
      </w:r>
      <w:r w:rsidR="0057064F" w:rsidRPr="00495FF9">
        <w:rPr>
          <w:rFonts w:ascii="wm_Reyhan" w:hAnsi="wm_Reyhan" w:hint="cs"/>
          <w:sz w:val="26"/>
          <w:szCs w:val="26"/>
          <w:rtl/>
        </w:rPr>
        <w:t>پایان سال 1392 می باشد.</w:t>
      </w:r>
    </w:p>
    <w:p w:rsidR="002061FD" w:rsidRPr="00495FF9" w:rsidRDefault="00F12AFC" w:rsidP="009F0BDD">
      <w:pPr>
        <w:autoSpaceDE w:val="0"/>
        <w:autoSpaceDN w:val="0"/>
        <w:adjustRightInd w:val="0"/>
        <w:rPr>
          <w:rFonts w:ascii="wm_Reyhan" w:hAnsi="wm_Reyhan"/>
          <w:sz w:val="26"/>
          <w:szCs w:val="26"/>
          <w:rtl/>
        </w:rPr>
      </w:pPr>
      <w:r w:rsidRPr="00495FF9">
        <w:rPr>
          <w:rFonts w:ascii="wm_Reyhan" w:hAnsi="wm_Reyhan" w:hint="cs"/>
          <w:sz w:val="26"/>
          <w:szCs w:val="26"/>
          <w:rtl/>
        </w:rPr>
        <w:t xml:space="preserve">همچنین تغییرات مثبت و قابل توجه شاخص بورس می تواند نموداری از رشد و رونق در تولید و اقتصاد ایران طی سال 1391 </w:t>
      </w:r>
      <w:r w:rsidR="00EE0AFC" w:rsidRPr="00495FF9">
        <w:rPr>
          <w:rFonts w:ascii="wm_Reyhan" w:hAnsi="wm_Reyhan" w:hint="cs"/>
          <w:sz w:val="26"/>
          <w:szCs w:val="26"/>
          <w:rtl/>
        </w:rPr>
        <w:t xml:space="preserve">و سال های آتی </w:t>
      </w:r>
      <w:r w:rsidRPr="00495FF9">
        <w:rPr>
          <w:rFonts w:ascii="wm_Reyhan" w:hAnsi="wm_Reyhan" w:hint="cs"/>
          <w:sz w:val="26"/>
          <w:szCs w:val="26"/>
          <w:rtl/>
        </w:rPr>
        <w:t>باشد.</w:t>
      </w:r>
    </w:p>
    <w:p w:rsidR="00F12AFC" w:rsidRPr="00495FF9" w:rsidRDefault="002061FD" w:rsidP="002061FD">
      <w:pPr>
        <w:widowControl/>
        <w:bidi w:val="0"/>
        <w:spacing w:line="240" w:lineRule="auto"/>
        <w:jc w:val="left"/>
        <w:rPr>
          <w:rFonts w:ascii="wm_Reyhan" w:hAnsi="wm_Reyhan"/>
          <w:sz w:val="26"/>
          <w:szCs w:val="26"/>
        </w:rPr>
      </w:pPr>
      <w:r w:rsidRPr="00495FF9">
        <w:rPr>
          <w:rFonts w:ascii="wm_Reyhan" w:hAnsi="wm_Reyhan"/>
          <w:sz w:val="26"/>
          <w:szCs w:val="26"/>
          <w:rtl/>
        </w:rPr>
        <w:br w:type="page"/>
      </w:r>
    </w:p>
    <w:p w:rsidR="00EA71C9" w:rsidRPr="00495FF9" w:rsidRDefault="00F12AFC" w:rsidP="00EA71C9">
      <w:pPr>
        <w:rPr>
          <w:rFonts w:ascii="wm_Reyhan" w:hAnsi="wm_Reyhan"/>
          <w:sz w:val="26"/>
          <w:szCs w:val="26"/>
          <w:rtl/>
        </w:rPr>
      </w:pPr>
      <w:r w:rsidRPr="00495FF9">
        <w:rPr>
          <w:rFonts w:ascii="wm_Reyhan" w:hAnsi="wm_Reyhan" w:hint="cs"/>
          <w:sz w:val="26"/>
          <w:szCs w:val="26"/>
          <w:rtl/>
        </w:rPr>
        <w:lastRenderedPageBreak/>
        <w:t>شرکت سرمایه گذاری توکا فولاد نیز از تحولات و تغییرات به وجود آمده در ب</w:t>
      </w:r>
      <w:r w:rsidR="009F0BDD" w:rsidRPr="00495FF9">
        <w:rPr>
          <w:rFonts w:ascii="wm_Reyhan" w:hAnsi="wm_Reyhan" w:hint="cs"/>
          <w:sz w:val="26"/>
          <w:szCs w:val="26"/>
          <w:rtl/>
        </w:rPr>
        <w:t xml:space="preserve">ازار سرمایه بی تأثیر نبوده است </w:t>
      </w:r>
      <w:r w:rsidR="00E87239" w:rsidRPr="00495FF9">
        <w:rPr>
          <w:rFonts w:ascii="wm_Reyhan" w:hAnsi="wm_Reyhan" w:hint="cs"/>
          <w:sz w:val="26"/>
          <w:szCs w:val="26"/>
          <w:rtl/>
        </w:rPr>
        <w:t>به طور</w:t>
      </w:r>
      <w:r w:rsidR="009F0BDD" w:rsidRPr="00495FF9">
        <w:rPr>
          <w:rFonts w:ascii="wm_Reyhan" w:hAnsi="wm_Reyhan" w:hint="cs"/>
          <w:sz w:val="26"/>
          <w:szCs w:val="26"/>
          <w:rtl/>
        </w:rPr>
        <w:t>یکه</w:t>
      </w:r>
      <w:r w:rsidR="00E87239" w:rsidRPr="00495FF9">
        <w:rPr>
          <w:rFonts w:ascii="wm_Reyhan" w:hAnsi="wm_Reyhan" w:hint="cs"/>
          <w:sz w:val="26"/>
          <w:szCs w:val="26"/>
          <w:rtl/>
        </w:rPr>
        <w:t xml:space="preserve"> در تاریخ 31/3/92 </w:t>
      </w:r>
      <w:r w:rsidR="00E87239" w:rsidRPr="00FF073A">
        <w:rPr>
          <w:rFonts w:ascii="wm_Reyhan" w:hAnsi="wm_Reyhan" w:hint="cs"/>
          <w:sz w:val="26"/>
          <w:szCs w:val="26"/>
          <w:rtl/>
        </w:rPr>
        <w:t>قیمت سهم با 26 درصد رشد نسبت به دوره مشابه از 2190 ریال به 2747 ریال رسید و همچنین در تاریخ تهیه این گزارش قیمت سهم با 112 درصد رشد از 2571 ریال به 5447 ریال رسیده است</w:t>
      </w:r>
      <w:r w:rsidR="00EA71C9" w:rsidRPr="00FF073A">
        <w:rPr>
          <w:rFonts w:ascii="wm_Reyhan" w:hAnsi="wm_Reyhan" w:hint="cs"/>
          <w:sz w:val="26"/>
          <w:szCs w:val="26"/>
          <w:rtl/>
        </w:rPr>
        <w:t xml:space="preserve"> که این قیمت به قیمت</w:t>
      </w:r>
      <w:r w:rsidR="00EA71C9" w:rsidRPr="00495FF9">
        <w:rPr>
          <w:rFonts w:ascii="wm_Reyhan" w:hAnsi="wm_Reyhan" w:hint="cs"/>
          <w:sz w:val="26"/>
          <w:szCs w:val="26"/>
          <w:rtl/>
        </w:rPr>
        <w:t xml:space="preserve"> خالص  ارزش داراییها(</w:t>
      </w:r>
      <w:r w:rsidR="00EA71C9" w:rsidRPr="00495FF9">
        <w:rPr>
          <w:rFonts w:ascii="wm_Reyhan" w:hAnsi="wm_Reyhan"/>
          <w:sz w:val="26"/>
          <w:szCs w:val="26"/>
        </w:rPr>
        <w:t xml:space="preserve">NAV </w:t>
      </w:r>
      <w:r w:rsidR="00EA71C9" w:rsidRPr="00495FF9">
        <w:rPr>
          <w:rFonts w:ascii="wm_Reyhan" w:hAnsi="wm_Reyhan" w:hint="cs"/>
          <w:sz w:val="26"/>
          <w:szCs w:val="26"/>
          <w:rtl/>
        </w:rPr>
        <w:t xml:space="preserve">  ) سهم توکا بسیار نزدیک شده  است</w:t>
      </w:r>
    </w:p>
    <w:p w:rsidR="00EA71C9" w:rsidRPr="00495FF9" w:rsidRDefault="00EA71C9" w:rsidP="00E87239">
      <w:pPr>
        <w:rPr>
          <w:rFonts w:ascii="wm_Reyhan" w:hAnsi="wm_Reyhan"/>
          <w:sz w:val="26"/>
          <w:szCs w:val="26"/>
          <w:rtl/>
        </w:rPr>
      </w:pPr>
      <w:r w:rsidRPr="00495FF9">
        <w:rPr>
          <w:rFonts w:ascii="wm_Reyhan" w:hAnsi="wm_Reyhan" w:hint="cs"/>
          <w:sz w:val="26"/>
          <w:szCs w:val="26"/>
          <w:rtl/>
        </w:rPr>
        <w:drawing>
          <wp:inline distT="0" distB="0" distL="0" distR="0">
            <wp:extent cx="6121612" cy="4248150"/>
            <wp:effectExtent l="19050" t="0" r="0" b="0"/>
            <wp:docPr id="19" name="Picture 18" descr="Pres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jpg"/>
                    <pic:cNvPicPr/>
                  </pic:nvPicPr>
                  <pic:blipFill>
                    <a:blip r:embed="rId12"/>
                    <a:stretch>
                      <a:fillRect/>
                    </a:stretch>
                  </pic:blipFill>
                  <pic:spPr>
                    <a:xfrm>
                      <a:off x="0" y="0"/>
                      <a:ext cx="6120765" cy="4247562"/>
                    </a:xfrm>
                    <a:prstGeom prst="rect">
                      <a:avLst/>
                    </a:prstGeom>
                  </pic:spPr>
                </pic:pic>
              </a:graphicData>
            </a:graphic>
          </wp:inline>
        </w:drawing>
      </w:r>
    </w:p>
    <w:p w:rsidR="00F12AFC" w:rsidRPr="00495FF9" w:rsidRDefault="00F12AFC" w:rsidP="00670932">
      <w:pPr>
        <w:rPr>
          <w:rFonts w:ascii="wm_Reyhan" w:hAnsi="wm_Reyhan"/>
          <w:sz w:val="26"/>
          <w:szCs w:val="26"/>
          <w:rtl/>
        </w:rPr>
      </w:pPr>
      <w:r w:rsidRPr="00495FF9">
        <w:rPr>
          <w:rFonts w:ascii="wm_Reyhan" w:hAnsi="wm_Reyhan" w:hint="cs"/>
          <w:sz w:val="26"/>
          <w:szCs w:val="26"/>
          <w:rtl/>
        </w:rPr>
        <w:t xml:space="preserve"> اما با</w:t>
      </w:r>
      <w:r w:rsidRPr="00495FF9">
        <w:rPr>
          <w:rFonts w:ascii="wm_Reyhan" w:hAnsi="wm_Reyhan"/>
          <w:sz w:val="26"/>
          <w:szCs w:val="26"/>
          <w:rtl/>
        </w:rPr>
        <w:t xml:space="preserve"> </w:t>
      </w:r>
      <w:r w:rsidRPr="00495FF9">
        <w:rPr>
          <w:rFonts w:ascii="wm_Reyhan" w:hAnsi="wm_Reyhan" w:hint="cs"/>
          <w:sz w:val="26"/>
          <w:szCs w:val="26"/>
          <w:rtl/>
        </w:rPr>
        <w:t>وجود</w:t>
      </w:r>
      <w:r w:rsidRPr="00495FF9">
        <w:rPr>
          <w:rFonts w:ascii="wm_Reyhan" w:hAnsi="wm_Reyhan"/>
          <w:sz w:val="26"/>
          <w:szCs w:val="26"/>
          <w:rtl/>
        </w:rPr>
        <w:t xml:space="preserve"> </w:t>
      </w:r>
      <w:r w:rsidRPr="00495FF9">
        <w:rPr>
          <w:rFonts w:ascii="wm_Reyhan" w:hAnsi="wm_Reyhan" w:hint="cs"/>
          <w:sz w:val="26"/>
          <w:szCs w:val="26"/>
          <w:rtl/>
        </w:rPr>
        <w:t>محدودیتها</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شرایط</w:t>
      </w:r>
      <w:r w:rsidRPr="00495FF9">
        <w:rPr>
          <w:rFonts w:ascii="wm_Reyhan" w:hAnsi="wm_Reyhan"/>
          <w:sz w:val="26"/>
          <w:szCs w:val="26"/>
          <w:rtl/>
        </w:rPr>
        <w:t xml:space="preserve"> </w:t>
      </w:r>
      <w:r w:rsidRPr="00495FF9">
        <w:rPr>
          <w:rFonts w:ascii="wm_Reyhan" w:hAnsi="wm_Reyhan" w:hint="cs"/>
          <w:sz w:val="26"/>
          <w:szCs w:val="26"/>
          <w:rtl/>
        </w:rPr>
        <w:t>خاص</w:t>
      </w:r>
      <w:r w:rsidRPr="00495FF9">
        <w:rPr>
          <w:rFonts w:ascii="wm_Reyhan" w:hAnsi="wm_Reyhan"/>
          <w:sz w:val="26"/>
          <w:szCs w:val="26"/>
          <w:rtl/>
        </w:rPr>
        <w:t xml:space="preserve"> </w:t>
      </w:r>
      <w:r w:rsidRPr="00495FF9">
        <w:rPr>
          <w:rFonts w:ascii="wm_Reyhan" w:hAnsi="wm_Reyhan" w:hint="cs"/>
          <w:sz w:val="26"/>
          <w:szCs w:val="26"/>
          <w:rtl/>
        </w:rPr>
        <w:t>حاکم</w:t>
      </w:r>
      <w:r w:rsidRPr="00495FF9">
        <w:rPr>
          <w:rFonts w:ascii="wm_Reyhan" w:hAnsi="wm_Reyhan"/>
          <w:sz w:val="26"/>
          <w:szCs w:val="26"/>
          <w:rtl/>
        </w:rPr>
        <w:t xml:space="preserve"> </w:t>
      </w:r>
      <w:r w:rsidRPr="00495FF9">
        <w:rPr>
          <w:rFonts w:ascii="wm_Reyhan" w:hAnsi="wm_Reyhan" w:hint="cs"/>
          <w:sz w:val="26"/>
          <w:szCs w:val="26"/>
          <w:rtl/>
        </w:rPr>
        <w:t>بر</w:t>
      </w:r>
      <w:r w:rsidRPr="00495FF9">
        <w:rPr>
          <w:rFonts w:ascii="wm_Reyhan" w:hAnsi="wm_Reyhan"/>
          <w:sz w:val="26"/>
          <w:szCs w:val="26"/>
          <w:rtl/>
        </w:rPr>
        <w:t xml:space="preserve"> </w:t>
      </w:r>
      <w:r w:rsidRPr="00495FF9">
        <w:rPr>
          <w:rFonts w:ascii="wm_Reyhan" w:hAnsi="wm_Reyhan" w:hint="cs"/>
          <w:sz w:val="26"/>
          <w:szCs w:val="26"/>
          <w:rtl/>
        </w:rPr>
        <w:t>اقتصاد</w:t>
      </w:r>
      <w:r w:rsidRPr="00495FF9">
        <w:rPr>
          <w:rFonts w:ascii="wm_Reyhan" w:hAnsi="wm_Reyhan"/>
          <w:sz w:val="26"/>
          <w:szCs w:val="26"/>
          <w:rtl/>
        </w:rPr>
        <w:t xml:space="preserve"> </w:t>
      </w:r>
      <w:r w:rsidRPr="00495FF9">
        <w:rPr>
          <w:rFonts w:ascii="wm_Reyhan" w:hAnsi="wm_Reyhan" w:hint="cs"/>
          <w:sz w:val="26"/>
          <w:szCs w:val="26"/>
          <w:rtl/>
        </w:rPr>
        <w:t>جهان</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بالطبع</w:t>
      </w:r>
      <w:r w:rsidRPr="00495FF9">
        <w:rPr>
          <w:rFonts w:ascii="wm_Reyhan" w:hAnsi="wm_Reyhan"/>
          <w:sz w:val="26"/>
          <w:szCs w:val="26"/>
          <w:rtl/>
        </w:rPr>
        <w:t xml:space="preserve"> </w:t>
      </w:r>
      <w:r w:rsidRPr="00495FF9">
        <w:rPr>
          <w:rFonts w:ascii="wm_Reyhan" w:hAnsi="wm_Reyhan" w:hint="cs"/>
          <w:sz w:val="26"/>
          <w:szCs w:val="26"/>
          <w:rtl/>
        </w:rPr>
        <w:t>كشور</w:t>
      </w:r>
      <w:r w:rsidRPr="00495FF9">
        <w:rPr>
          <w:rFonts w:ascii="wm_Reyhan" w:hAnsi="wm_Reyhan"/>
          <w:sz w:val="26"/>
          <w:szCs w:val="26"/>
          <w:rtl/>
        </w:rPr>
        <w:t xml:space="preserve"> </w:t>
      </w:r>
      <w:r w:rsidRPr="00495FF9">
        <w:rPr>
          <w:rFonts w:ascii="wm_Reyhan" w:hAnsi="wm_Reyhan" w:hint="cs"/>
          <w:sz w:val="26"/>
          <w:szCs w:val="26"/>
          <w:rtl/>
        </w:rPr>
        <w:t>عزيزمان</w:t>
      </w:r>
      <w:r w:rsidRPr="00495FF9">
        <w:rPr>
          <w:rFonts w:ascii="wm_Reyhan" w:hAnsi="wm_Reyhan"/>
          <w:sz w:val="26"/>
          <w:szCs w:val="26"/>
          <w:rtl/>
        </w:rPr>
        <w:t xml:space="preserve"> </w:t>
      </w:r>
      <w:r w:rsidRPr="00495FF9">
        <w:rPr>
          <w:rFonts w:ascii="wm_Reyhan" w:hAnsi="wm_Reyhan" w:hint="cs"/>
          <w:sz w:val="26"/>
          <w:szCs w:val="26"/>
          <w:rtl/>
        </w:rPr>
        <w:t>توانستيم</w:t>
      </w:r>
      <w:r w:rsidRPr="00495FF9">
        <w:rPr>
          <w:rFonts w:ascii="wm_Reyhan" w:hAnsi="wm_Reyhan"/>
          <w:sz w:val="26"/>
          <w:szCs w:val="26"/>
        </w:rPr>
        <w:t xml:space="preserve"> </w:t>
      </w:r>
      <w:r w:rsidR="00670932" w:rsidRPr="00495FF9">
        <w:rPr>
          <w:rFonts w:ascii="wm_Reyhan" w:hAnsi="wm_Reyhan" w:hint="cs"/>
          <w:sz w:val="26"/>
          <w:szCs w:val="26"/>
          <w:rtl/>
        </w:rPr>
        <w:t>حداکثر</w:t>
      </w:r>
      <w:r w:rsidRPr="00495FF9">
        <w:rPr>
          <w:rFonts w:ascii="wm_Reyhan" w:hAnsi="wm_Reyhan"/>
          <w:sz w:val="26"/>
          <w:szCs w:val="26"/>
          <w:rtl/>
        </w:rPr>
        <w:t xml:space="preserve"> </w:t>
      </w:r>
      <w:r w:rsidRPr="00495FF9">
        <w:rPr>
          <w:rFonts w:ascii="wm_Reyhan" w:hAnsi="wm_Reyhan" w:hint="cs"/>
          <w:sz w:val="26"/>
          <w:szCs w:val="26"/>
          <w:rtl/>
        </w:rPr>
        <w:t>بازده</w:t>
      </w:r>
      <w:r w:rsidRPr="00495FF9">
        <w:rPr>
          <w:rFonts w:ascii="wm_Reyhan" w:hAnsi="wm_Reyhan"/>
          <w:sz w:val="26"/>
          <w:szCs w:val="26"/>
          <w:rtl/>
        </w:rPr>
        <w:t xml:space="preserve"> </w:t>
      </w:r>
      <w:r w:rsidRPr="00495FF9">
        <w:rPr>
          <w:rFonts w:ascii="wm_Reyhan" w:hAnsi="wm_Reyhan" w:hint="cs"/>
          <w:sz w:val="26"/>
          <w:szCs w:val="26"/>
          <w:rtl/>
        </w:rPr>
        <w:t>مورد</w:t>
      </w:r>
      <w:r w:rsidRPr="00495FF9">
        <w:rPr>
          <w:rFonts w:ascii="wm_Reyhan" w:hAnsi="wm_Reyhan"/>
          <w:sz w:val="26"/>
          <w:szCs w:val="26"/>
          <w:rtl/>
        </w:rPr>
        <w:t xml:space="preserve"> </w:t>
      </w:r>
      <w:r w:rsidRPr="00495FF9">
        <w:rPr>
          <w:rFonts w:ascii="wm_Reyhan" w:hAnsi="wm_Reyhan" w:hint="cs"/>
          <w:sz w:val="26"/>
          <w:szCs w:val="26"/>
          <w:rtl/>
        </w:rPr>
        <w:t>انتظار</w:t>
      </w:r>
      <w:r w:rsidRPr="00495FF9">
        <w:rPr>
          <w:rFonts w:ascii="wm_Reyhan" w:hAnsi="wm_Reyhan"/>
          <w:sz w:val="26"/>
          <w:szCs w:val="26"/>
          <w:rtl/>
        </w:rPr>
        <w:t xml:space="preserve"> </w:t>
      </w:r>
      <w:r w:rsidRPr="00495FF9">
        <w:rPr>
          <w:rFonts w:ascii="wm_Reyhan" w:hAnsi="wm_Reyhan" w:hint="cs"/>
          <w:sz w:val="26"/>
          <w:szCs w:val="26"/>
          <w:rtl/>
        </w:rPr>
        <w:t>سهامداران</w:t>
      </w:r>
      <w:r w:rsidRPr="00495FF9">
        <w:rPr>
          <w:rFonts w:ascii="wm_Reyhan" w:hAnsi="wm_Reyhan"/>
          <w:sz w:val="26"/>
          <w:szCs w:val="26"/>
          <w:rtl/>
        </w:rPr>
        <w:t xml:space="preserve"> </w:t>
      </w:r>
      <w:r w:rsidRPr="00495FF9">
        <w:rPr>
          <w:rFonts w:ascii="wm_Reyhan" w:hAnsi="wm_Reyhan" w:hint="cs"/>
          <w:sz w:val="26"/>
          <w:szCs w:val="26"/>
          <w:rtl/>
        </w:rPr>
        <w:t>محترم</w:t>
      </w:r>
      <w:r w:rsidRPr="00495FF9">
        <w:rPr>
          <w:rFonts w:ascii="wm_Reyhan" w:hAnsi="wm_Reyhan"/>
          <w:sz w:val="26"/>
          <w:szCs w:val="26"/>
          <w:rtl/>
        </w:rPr>
        <w:t xml:space="preserve"> </w:t>
      </w:r>
      <w:r w:rsidRPr="00495FF9">
        <w:rPr>
          <w:rFonts w:ascii="wm_Reyhan" w:hAnsi="wm_Reyhan" w:hint="cs"/>
          <w:sz w:val="26"/>
          <w:szCs w:val="26"/>
          <w:rtl/>
        </w:rPr>
        <w:t>را</w:t>
      </w:r>
      <w:r w:rsidRPr="00495FF9">
        <w:rPr>
          <w:rFonts w:ascii="wm_Reyhan" w:hAnsi="wm_Reyhan"/>
          <w:sz w:val="26"/>
          <w:szCs w:val="26"/>
          <w:rtl/>
        </w:rPr>
        <w:t xml:space="preserve"> </w:t>
      </w:r>
      <w:r w:rsidRPr="00495FF9">
        <w:rPr>
          <w:rFonts w:ascii="wm_Reyhan" w:hAnsi="wm_Reyhan" w:hint="cs"/>
          <w:sz w:val="26"/>
          <w:szCs w:val="26"/>
          <w:rtl/>
        </w:rPr>
        <w:t>برآورده</w:t>
      </w:r>
      <w:r w:rsidRPr="00495FF9">
        <w:rPr>
          <w:rFonts w:ascii="wm_Reyhan" w:hAnsi="wm_Reyhan"/>
          <w:sz w:val="26"/>
          <w:szCs w:val="26"/>
          <w:rtl/>
        </w:rPr>
        <w:t xml:space="preserve"> </w:t>
      </w:r>
      <w:r w:rsidRPr="00495FF9">
        <w:rPr>
          <w:rFonts w:ascii="wm_Reyhan" w:hAnsi="wm_Reyhan" w:hint="cs"/>
          <w:sz w:val="26"/>
          <w:szCs w:val="26"/>
          <w:rtl/>
        </w:rPr>
        <w:t>نموده</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با</w:t>
      </w:r>
      <w:r w:rsidRPr="00495FF9">
        <w:rPr>
          <w:rFonts w:ascii="wm_Reyhan" w:hAnsi="wm_Reyhan"/>
          <w:sz w:val="26"/>
          <w:szCs w:val="26"/>
          <w:rtl/>
        </w:rPr>
        <w:t xml:space="preserve"> </w:t>
      </w:r>
      <w:r w:rsidRPr="00495FF9">
        <w:rPr>
          <w:rFonts w:ascii="wm_Reyhan" w:hAnsi="wm_Reyhan" w:hint="cs"/>
          <w:sz w:val="26"/>
          <w:szCs w:val="26"/>
          <w:rtl/>
        </w:rPr>
        <w:t>اتکال</w:t>
      </w:r>
      <w:r w:rsidRPr="00495FF9">
        <w:rPr>
          <w:rFonts w:ascii="wm_Reyhan" w:hAnsi="wm_Reyhan"/>
          <w:sz w:val="26"/>
          <w:szCs w:val="26"/>
          <w:rtl/>
        </w:rPr>
        <w:t xml:space="preserve"> </w:t>
      </w:r>
      <w:r w:rsidRPr="00495FF9">
        <w:rPr>
          <w:rFonts w:ascii="wm_Reyhan" w:hAnsi="wm_Reyhan" w:hint="cs"/>
          <w:sz w:val="26"/>
          <w:szCs w:val="26"/>
          <w:rtl/>
        </w:rPr>
        <w:t>به</w:t>
      </w:r>
      <w:r w:rsidRPr="00495FF9">
        <w:rPr>
          <w:rFonts w:ascii="wm_Reyhan" w:hAnsi="wm_Reyhan"/>
          <w:sz w:val="26"/>
          <w:szCs w:val="26"/>
          <w:rtl/>
        </w:rPr>
        <w:t xml:space="preserve"> </w:t>
      </w:r>
      <w:r w:rsidRPr="00495FF9">
        <w:rPr>
          <w:rFonts w:ascii="wm_Reyhan" w:hAnsi="wm_Reyhan" w:hint="cs"/>
          <w:sz w:val="26"/>
          <w:szCs w:val="26"/>
          <w:rtl/>
        </w:rPr>
        <w:t>خداوند</w:t>
      </w:r>
      <w:r w:rsidRPr="00495FF9">
        <w:rPr>
          <w:rFonts w:ascii="wm_Reyhan" w:hAnsi="wm_Reyhan"/>
          <w:sz w:val="26"/>
          <w:szCs w:val="26"/>
          <w:rtl/>
        </w:rPr>
        <w:t xml:space="preserve"> </w:t>
      </w:r>
      <w:r w:rsidRPr="00495FF9">
        <w:rPr>
          <w:rFonts w:ascii="wm_Reyhan" w:hAnsi="wm_Reyhan" w:hint="cs"/>
          <w:sz w:val="26"/>
          <w:szCs w:val="26"/>
          <w:rtl/>
        </w:rPr>
        <w:t>بزرگ</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همراهي</w:t>
      </w:r>
      <w:r w:rsidRPr="00495FF9">
        <w:rPr>
          <w:rFonts w:ascii="wm_Reyhan" w:hAnsi="wm_Reyhan"/>
          <w:sz w:val="26"/>
          <w:szCs w:val="26"/>
          <w:rtl/>
        </w:rPr>
        <w:t xml:space="preserve"> </w:t>
      </w:r>
      <w:r w:rsidRPr="00495FF9">
        <w:rPr>
          <w:rFonts w:ascii="wm_Reyhan" w:hAnsi="wm_Reyhan" w:hint="cs"/>
          <w:sz w:val="26"/>
          <w:szCs w:val="26"/>
          <w:rtl/>
        </w:rPr>
        <w:t>شما</w:t>
      </w:r>
      <w:r w:rsidRPr="00495FF9">
        <w:rPr>
          <w:rFonts w:ascii="wm_Reyhan" w:hAnsi="wm_Reyhan"/>
          <w:sz w:val="26"/>
          <w:szCs w:val="26"/>
          <w:rtl/>
        </w:rPr>
        <w:t xml:space="preserve"> </w:t>
      </w:r>
      <w:r w:rsidRPr="00495FF9">
        <w:rPr>
          <w:rFonts w:ascii="wm_Reyhan" w:hAnsi="wm_Reyhan" w:hint="cs"/>
          <w:sz w:val="26"/>
          <w:szCs w:val="26"/>
          <w:rtl/>
        </w:rPr>
        <w:t>سهامداران</w:t>
      </w:r>
      <w:r w:rsidRPr="00495FF9">
        <w:rPr>
          <w:rFonts w:ascii="wm_Reyhan" w:hAnsi="wm_Reyhan"/>
          <w:sz w:val="26"/>
          <w:szCs w:val="26"/>
          <w:rtl/>
        </w:rPr>
        <w:t xml:space="preserve"> </w:t>
      </w:r>
      <w:r w:rsidRPr="00495FF9">
        <w:rPr>
          <w:rFonts w:ascii="wm_Reyhan" w:hAnsi="wm_Reyhan" w:hint="cs"/>
          <w:sz w:val="26"/>
          <w:szCs w:val="26"/>
          <w:rtl/>
        </w:rPr>
        <w:t>گرانقدر</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بهره</w:t>
      </w:r>
      <w:r w:rsidRPr="00495FF9">
        <w:rPr>
          <w:rFonts w:ascii="wm_Reyhan" w:hAnsi="wm_Reyhan"/>
          <w:sz w:val="26"/>
          <w:szCs w:val="26"/>
        </w:rPr>
        <w:t xml:space="preserve"> </w:t>
      </w:r>
      <w:r w:rsidRPr="00495FF9">
        <w:rPr>
          <w:rFonts w:ascii="wm_Reyhan" w:hAnsi="wm_Reyhan" w:hint="cs"/>
          <w:sz w:val="26"/>
          <w:szCs w:val="26"/>
          <w:rtl/>
        </w:rPr>
        <w:t>گیری</w:t>
      </w:r>
      <w:r w:rsidRPr="00495FF9">
        <w:rPr>
          <w:rFonts w:ascii="wm_Reyhan" w:hAnsi="wm_Reyhan"/>
          <w:sz w:val="26"/>
          <w:szCs w:val="26"/>
          <w:rtl/>
        </w:rPr>
        <w:t xml:space="preserve"> </w:t>
      </w:r>
      <w:r w:rsidRPr="00495FF9">
        <w:rPr>
          <w:rFonts w:ascii="wm_Reyhan" w:hAnsi="wm_Reyhan" w:hint="cs"/>
          <w:sz w:val="26"/>
          <w:szCs w:val="26"/>
          <w:rtl/>
        </w:rPr>
        <w:t>از</w:t>
      </w:r>
      <w:r w:rsidRPr="00495FF9">
        <w:rPr>
          <w:rFonts w:ascii="wm_Reyhan" w:hAnsi="wm_Reyhan"/>
          <w:sz w:val="26"/>
          <w:szCs w:val="26"/>
          <w:rtl/>
        </w:rPr>
        <w:t xml:space="preserve"> </w:t>
      </w:r>
      <w:r w:rsidRPr="00495FF9">
        <w:rPr>
          <w:rFonts w:ascii="wm_Reyhan" w:hAnsi="wm_Reyhan" w:hint="cs"/>
          <w:sz w:val="26"/>
          <w:szCs w:val="26"/>
          <w:rtl/>
        </w:rPr>
        <w:t>اراده</w:t>
      </w:r>
      <w:r w:rsidRPr="00495FF9">
        <w:rPr>
          <w:rFonts w:ascii="wm_Reyhan" w:hAnsi="wm_Reyhan"/>
          <w:sz w:val="26"/>
          <w:szCs w:val="26"/>
          <w:rtl/>
        </w:rPr>
        <w:t xml:space="preserve"> </w:t>
      </w:r>
      <w:r w:rsidRPr="00495FF9">
        <w:rPr>
          <w:rFonts w:ascii="wm_Reyhan" w:hAnsi="wm_Reyhan" w:hint="cs"/>
          <w:sz w:val="26"/>
          <w:szCs w:val="26"/>
          <w:rtl/>
        </w:rPr>
        <w:t>استوار</w:t>
      </w:r>
      <w:r w:rsidRPr="00495FF9">
        <w:rPr>
          <w:rFonts w:ascii="wm_Reyhan" w:hAnsi="wm_Reyhan"/>
          <w:sz w:val="26"/>
          <w:szCs w:val="26"/>
          <w:rtl/>
        </w:rPr>
        <w:t xml:space="preserve"> </w:t>
      </w:r>
      <w:r w:rsidRPr="00495FF9">
        <w:rPr>
          <w:rFonts w:ascii="wm_Reyhan" w:hAnsi="wm_Reyhan" w:hint="cs"/>
          <w:sz w:val="26"/>
          <w:szCs w:val="26"/>
          <w:rtl/>
        </w:rPr>
        <w:t>گروهی</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با</w:t>
      </w:r>
      <w:r w:rsidRPr="00495FF9">
        <w:rPr>
          <w:rFonts w:ascii="wm_Reyhan" w:hAnsi="wm_Reyhan"/>
          <w:sz w:val="26"/>
          <w:szCs w:val="26"/>
          <w:rtl/>
        </w:rPr>
        <w:t xml:space="preserve"> </w:t>
      </w:r>
      <w:r w:rsidRPr="00495FF9">
        <w:rPr>
          <w:rFonts w:ascii="wm_Reyhan" w:hAnsi="wm_Reyhan" w:hint="cs"/>
          <w:sz w:val="26"/>
          <w:szCs w:val="26"/>
          <w:rtl/>
        </w:rPr>
        <w:t>تلاش</w:t>
      </w:r>
      <w:r w:rsidRPr="00495FF9">
        <w:rPr>
          <w:rFonts w:ascii="wm_Reyhan" w:hAnsi="wm_Reyhan"/>
          <w:sz w:val="26"/>
          <w:szCs w:val="26"/>
          <w:rtl/>
        </w:rPr>
        <w:t xml:space="preserve"> </w:t>
      </w:r>
      <w:r w:rsidRPr="00495FF9">
        <w:rPr>
          <w:rFonts w:ascii="wm_Reyhan" w:hAnsi="wm_Reyhan" w:hint="cs"/>
          <w:sz w:val="26"/>
          <w:szCs w:val="26"/>
          <w:rtl/>
        </w:rPr>
        <w:t>جمعی</w:t>
      </w:r>
      <w:r w:rsidRPr="00495FF9">
        <w:rPr>
          <w:rFonts w:ascii="wm_Reyhan" w:hAnsi="wm_Reyhan"/>
          <w:sz w:val="26"/>
          <w:szCs w:val="26"/>
          <w:rtl/>
        </w:rPr>
        <w:t xml:space="preserve"> </w:t>
      </w:r>
      <w:r w:rsidRPr="00495FF9">
        <w:rPr>
          <w:rFonts w:ascii="wm_Reyhan" w:hAnsi="wm_Reyhan" w:hint="cs"/>
          <w:sz w:val="26"/>
          <w:szCs w:val="26"/>
          <w:rtl/>
        </w:rPr>
        <w:t>،</w:t>
      </w:r>
      <w:r w:rsidRPr="00495FF9">
        <w:rPr>
          <w:rFonts w:ascii="wm_Reyhan" w:hAnsi="wm_Reyhan"/>
          <w:sz w:val="26"/>
          <w:szCs w:val="26"/>
          <w:rtl/>
        </w:rPr>
        <w:t xml:space="preserve"> </w:t>
      </w:r>
      <w:r w:rsidRPr="00495FF9">
        <w:rPr>
          <w:rFonts w:ascii="wm_Reyhan" w:hAnsi="wm_Reyhan" w:hint="cs"/>
          <w:sz w:val="26"/>
          <w:szCs w:val="26"/>
          <w:rtl/>
        </w:rPr>
        <w:t>ضمن</w:t>
      </w:r>
      <w:r w:rsidRPr="00495FF9">
        <w:rPr>
          <w:rFonts w:ascii="wm_Reyhan" w:hAnsi="wm_Reyhan"/>
          <w:sz w:val="26"/>
          <w:szCs w:val="26"/>
          <w:rtl/>
        </w:rPr>
        <w:t xml:space="preserve"> </w:t>
      </w:r>
      <w:r w:rsidRPr="00495FF9">
        <w:rPr>
          <w:rFonts w:ascii="wm_Reyhan" w:hAnsi="wm_Reyhan" w:hint="cs"/>
          <w:sz w:val="26"/>
          <w:szCs w:val="26"/>
          <w:rtl/>
        </w:rPr>
        <w:t>حضور</w:t>
      </w:r>
      <w:r w:rsidRPr="00495FF9">
        <w:rPr>
          <w:rFonts w:ascii="wm_Reyhan" w:hAnsi="wm_Reyhan"/>
          <w:sz w:val="26"/>
          <w:szCs w:val="26"/>
          <w:rtl/>
        </w:rPr>
        <w:t xml:space="preserve"> </w:t>
      </w:r>
      <w:r w:rsidRPr="00495FF9">
        <w:rPr>
          <w:rFonts w:ascii="wm_Reyhan" w:hAnsi="wm_Reyhan" w:hint="cs"/>
          <w:sz w:val="26"/>
          <w:szCs w:val="26"/>
          <w:rtl/>
        </w:rPr>
        <w:t>فعال</w:t>
      </w:r>
      <w:r w:rsidRPr="00495FF9">
        <w:rPr>
          <w:rFonts w:ascii="wm_Reyhan" w:hAnsi="wm_Reyhan"/>
          <w:sz w:val="26"/>
          <w:szCs w:val="26"/>
          <w:rtl/>
        </w:rPr>
        <w:t xml:space="preserve"> </w:t>
      </w:r>
      <w:r w:rsidRPr="00495FF9">
        <w:rPr>
          <w:rFonts w:ascii="wm_Reyhan" w:hAnsi="wm_Reyhan" w:hint="cs"/>
          <w:sz w:val="26"/>
          <w:szCs w:val="26"/>
          <w:rtl/>
        </w:rPr>
        <w:t>در</w:t>
      </w:r>
      <w:r w:rsidRPr="00495FF9">
        <w:rPr>
          <w:rFonts w:ascii="wm_Reyhan" w:hAnsi="wm_Reyhan"/>
          <w:sz w:val="26"/>
          <w:szCs w:val="26"/>
          <w:rtl/>
        </w:rPr>
        <w:t xml:space="preserve"> </w:t>
      </w:r>
      <w:r w:rsidRPr="00495FF9">
        <w:rPr>
          <w:rFonts w:ascii="wm_Reyhan" w:hAnsi="wm_Reyhan" w:hint="cs"/>
          <w:sz w:val="26"/>
          <w:szCs w:val="26"/>
          <w:rtl/>
        </w:rPr>
        <w:t>عرصه</w:t>
      </w:r>
      <w:r w:rsidRPr="00495FF9">
        <w:rPr>
          <w:rFonts w:ascii="wm_Reyhan" w:hAnsi="wm_Reyhan"/>
          <w:sz w:val="26"/>
          <w:szCs w:val="26"/>
          <w:rtl/>
        </w:rPr>
        <w:t xml:space="preserve"> </w:t>
      </w:r>
      <w:r w:rsidRPr="00495FF9">
        <w:rPr>
          <w:rFonts w:ascii="wm_Reyhan" w:hAnsi="wm_Reyhan" w:hint="cs"/>
          <w:sz w:val="26"/>
          <w:szCs w:val="26"/>
          <w:rtl/>
        </w:rPr>
        <w:t>اقتصادی</w:t>
      </w:r>
      <w:r w:rsidRPr="00495FF9">
        <w:rPr>
          <w:rFonts w:ascii="wm_Reyhan" w:hAnsi="wm_Reyhan"/>
          <w:sz w:val="26"/>
          <w:szCs w:val="26"/>
          <w:rtl/>
        </w:rPr>
        <w:t xml:space="preserve"> </w:t>
      </w:r>
      <w:r w:rsidRPr="00495FF9">
        <w:rPr>
          <w:rFonts w:ascii="wm_Reyhan" w:hAnsi="wm_Reyhan" w:hint="cs"/>
          <w:sz w:val="26"/>
          <w:szCs w:val="26"/>
          <w:rtl/>
        </w:rPr>
        <w:t>کشور،</w:t>
      </w:r>
      <w:r w:rsidRPr="00495FF9">
        <w:rPr>
          <w:rFonts w:ascii="wm_Reyhan" w:hAnsi="wm_Reyhan"/>
          <w:sz w:val="26"/>
          <w:szCs w:val="26"/>
          <w:rtl/>
        </w:rPr>
        <w:t xml:space="preserve"> </w:t>
      </w:r>
      <w:r w:rsidRPr="00495FF9">
        <w:rPr>
          <w:rFonts w:ascii="wm_Reyhan" w:hAnsi="wm_Reyhan" w:hint="cs"/>
          <w:sz w:val="26"/>
          <w:szCs w:val="26"/>
          <w:rtl/>
        </w:rPr>
        <w:t>ارزش آفرینی</w:t>
      </w:r>
      <w:r w:rsidRPr="00495FF9">
        <w:rPr>
          <w:rFonts w:ascii="wm_Reyhan" w:hAnsi="wm_Reyhan"/>
          <w:sz w:val="26"/>
          <w:szCs w:val="26"/>
          <w:rtl/>
        </w:rPr>
        <w:t xml:space="preserve"> </w:t>
      </w:r>
      <w:r w:rsidRPr="00495FF9">
        <w:rPr>
          <w:rFonts w:ascii="wm_Reyhan" w:hAnsi="wm_Reyhan" w:hint="cs"/>
          <w:sz w:val="26"/>
          <w:szCs w:val="26"/>
          <w:rtl/>
        </w:rPr>
        <w:t>برای</w:t>
      </w:r>
      <w:r w:rsidRPr="00495FF9">
        <w:rPr>
          <w:rFonts w:ascii="wm_Reyhan" w:hAnsi="wm_Reyhan"/>
          <w:sz w:val="26"/>
          <w:szCs w:val="26"/>
          <w:rtl/>
        </w:rPr>
        <w:t xml:space="preserve"> </w:t>
      </w:r>
      <w:r w:rsidRPr="00495FF9">
        <w:rPr>
          <w:rFonts w:ascii="wm_Reyhan" w:hAnsi="wm_Reyhan" w:hint="cs"/>
          <w:sz w:val="26"/>
          <w:szCs w:val="26"/>
          <w:rtl/>
        </w:rPr>
        <w:t>همه</w:t>
      </w:r>
      <w:r w:rsidRPr="00495FF9">
        <w:rPr>
          <w:rFonts w:ascii="wm_Reyhan" w:hAnsi="wm_Reyhan"/>
          <w:sz w:val="26"/>
          <w:szCs w:val="26"/>
          <w:rtl/>
        </w:rPr>
        <w:t xml:space="preserve"> </w:t>
      </w:r>
      <w:r w:rsidRPr="00495FF9">
        <w:rPr>
          <w:rFonts w:ascii="wm_Reyhan" w:hAnsi="wm_Reyhan" w:hint="cs"/>
          <w:sz w:val="26"/>
          <w:szCs w:val="26"/>
          <w:rtl/>
        </w:rPr>
        <w:t>ذینفعان را</w:t>
      </w:r>
      <w:r w:rsidRPr="00495FF9">
        <w:rPr>
          <w:rFonts w:ascii="wm_Reyhan" w:hAnsi="wm_Reyhan"/>
          <w:sz w:val="26"/>
          <w:szCs w:val="26"/>
          <w:rtl/>
        </w:rPr>
        <w:t xml:space="preserve"> </w:t>
      </w:r>
      <w:r w:rsidRPr="00495FF9">
        <w:rPr>
          <w:rFonts w:ascii="wm_Reyhan" w:hAnsi="wm_Reyhan" w:hint="cs"/>
          <w:sz w:val="26"/>
          <w:szCs w:val="26"/>
          <w:rtl/>
        </w:rPr>
        <w:t>از</w:t>
      </w:r>
      <w:r w:rsidRPr="00495FF9">
        <w:rPr>
          <w:rFonts w:ascii="wm_Reyhan" w:hAnsi="wm_Reyhan"/>
          <w:sz w:val="26"/>
          <w:szCs w:val="26"/>
          <w:rtl/>
        </w:rPr>
        <w:t xml:space="preserve"> </w:t>
      </w:r>
      <w:r w:rsidRPr="00495FF9">
        <w:rPr>
          <w:rFonts w:ascii="wm_Reyhan" w:hAnsi="wm_Reyhan" w:hint="cs"/>
          <w:sz w:val="26"/>
          <w:szCs w:val="26"/>
          <w:rtl/>
        </w:rPr>
        <w:t>اندیشه</w:t>
      </w:r>
      <w:r w:rsidRPr="00495FF9">
        <w:rPr>
          <w:rFonts w:ascii="wm_Reyhan" w:hAnsi="wm_Reyhan"/>
          <w:sz w:val="26"/>
          <w:szCs w:val="26"/>
          <w:rtl/>
        </w:rPr>
        <w:t xml:space="preserve"> </w:t>
      </w:r>
      <w:r w:rsidRPr="00495FF9">
        <w:rPr>
          <w:rFonts w:ascii="wm_Reyhan" w:hAnsi="wm_Reyhan" w:hint="cs"/>
          <w:sz w:val="26"/>
          <w:szCs w:val="26"/>
          <w:rtl/>
        </w:rPr>
        <w:t>به</w:t>
      </w:r>
      <w:r w:rsidRPr="00495FF9">
        <w:rPr>
          <w:rFonts w:ascii="wm_Reyhan" w:hAnsi="wm_Reyhan"/>
          <w:sz w:val="26"/>
          <w:szCs w:val="26"/>
          <w:rtl/>
        </w:rPr>
        <w:t xml:space="preserve"> </w:t>
      </w:r>
      <w:r w:rsidRPr="00495FF9">
        <w:rPr>
          <w:rFonts w:ascii="wm_Reyhan" w:hAnsi="wm_Reyhan" w:hint="cs"/>
          <w:sz w:val="26"/>
          <w:szCs w:val="26"/>
          <w:rtl/>
        </w:rPr>
        <w:t>عمل</w:t>
      </w:r>
      <w:r w:rsidRPr="00495FF9">
        <w:rPr>
          <w:rFonts w:ascii="wm_Reyhan" w:hAnsi="wm_Reyhan"/>
          <w:sz w:val="26"/>
          <w:szCs w:val="26"/>
          <w:rtl/>
        </w:rPr>
        <w:t xml:space="preserve"> </w:t>
      </w:r>
      <w:r w:rsidRPr="00495FF9">
        <w:rPr>
          <w:rFonts w:ascii="wm_Reyhan" w:hAnsi="wm_Reyhan" w:hint="cs"/>
          <w:sz w:val="26"/>
          <w:szCs w:val="26"/>
          <w:rtl/>
        </w:rPr>
        <w:t>برسانیم</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شرايطي</w:t>
      </w:r>
      <w:r w:rsidRPr="00495FF9">
        <w:rPr>
          <w:rFonts w:ascii="wm_Reyhan" w:hAnsi="wm_Reyhan"/>
          <w:sz w:val="26"/>
          <w:szCs w:val="26"/>
          <w:rtl/>
        </w:rPr>
        <w:t xml:space="preserve"> </w:t>
      </w:r>
      <w:r w:rsidRPr="00495FF9">
        <w:rPr>
          <w:rFonts w:ascii="wm_Reyhan" w:hAnsi="wm_Reyhan" w:hint="cs"/>
          <w:sz w:val="26"/>
          <w:szCs w:val="26"/>
          <w:rtl/>
        </w:rPr>
        <w:t>را</w:t>
      </w:r>
      <w:r w:rsidRPr="00495FF9">
        <w:rPr>
          <w:rFonts w:ascii="wm_Reyhan" w:hAnsi="wm_Reyhan"/>
          <w:sz w:val="26"/>
          <w:szCs w:val="26"/>
          <w:rtl/>
        </w:rPr>
        <w:t xml:space="preserve"> </w:t>
      </w:r>
      <w:r w:rsidRPr="00495FF9">
        <w:rPr>
          <w:rFonts w:ascii="wm_Reyhan" w:hAnsi="wm_Reyhan" w:hint="cs"/>
          <w:sz w:val="26"/>
          <w:szCs w:val="26"/>
          <w:rtl/>
        </w:rPr>
        <w:t>مهيا</w:t>
      </w:r>
      <w:r w:rsidRPr="00495FF9">
        <w:rPr>
          <w:rFonts w:ascii="wm_Reyhan" w:hAnsi="wm_Reyhan"/>
          <w:sz w:val="26"/>
          <w:szCs w:val="26"/>
          <w:rtl/>
        </w:rPr>
        <w:t xml:space="preserve"> </w:t>
      </w:r>
      <w:r w:rsidRPr="00495FF9">
        <w:rPr>
          <w:rFonts w:ascii="wm_Reyhan" w:hAnsi="wm_Reyhan" w:hint="cs"/>
          <w:sz w:val="26"/>
          <w:szCs w:val="26"/>
          <w:rtl/>
        </w:rPr>
        <w:t>نماييم</w:t>
      </w:r>
      <w:r w:rsidRPr="00495FF9">
        <w:rPr>
          <w:rFonts w:ascii="wm_Reyhan" w:hAnsi="wm_Reyhan"/>
          <w:sz w:val="26"/>
          <w:szCs w:val="26"/>
          <w:rtl/>
        </w:rPr>
        <w:t xml:space="preserve"> </w:t>
      </w:r>
      <w:r w:rsidRPr="00495FF9">
        <w:rPr>
          <w:rFonts w:ascii="wm_Reyhan" w:hAnsi="wm_Reyhan" w:hint="cs"/>
          <w:sz w:val="26"/>
          <w:szCs w:val="26"/>
          <w:rtl/>
        </w:rPr>
        <w:t>تا</w:t>
      </w:r>
      <w:r w:rsidRPr="00495FF9">
        <w:rPr>
          <w:rFonts w:ascii="wm_Reyhan" w:hAnsi="wm_Reyhan"/>
          <w:sz w:val="26"/>
          <w:szCs w:val="26"/>
          <w:rtl/>
        </w:rPr>
        <w:t xml:space="preserve"> </w:t>
      </w:r>
      <w:r w:rsidRPr="00495FF9">
        <w:rPr>
          <w:rFonts w:ascii="wm_Reyhan" w:hAnsi="wm_Reyhan" w:hint="cs"/>
          <w:sz w:val="26"/>
          <w:szCs w:val="26"/>
          <w:rtl/>
        </w:rPr>
        <w:t>بتوان</w:t>
      </w:r>
      <w:r w:rsidRPr="00495FF9">
        <w:rPr>
          <w:rFonts w:ascii="wm_Reyhan" w:hAnsi="wm_Reyhan"/>
          <w:sz w:val="26"/>
          <w:szCs w:val="26"/>
          <w:rtl/>
        </w:rPr>
        <w:t xml:space="preserve"> </w:t>
      </w:r>
      <w:r w:rsidRPr="00495FF9">
        <w:rPr>
          <w:rFonts w:ascii="wm_Reyhan" w:hAnsi="wm_Reyhan" w:hint="cs"/>
          <w:sz w:val="26"/>
          <w:szCs w:val="26"/>
          <w:rtl/>
        </w:rPr>
        <w:t>در</w:t>
      </w:r>
      <w:r w:rsidRPr="00495FF9">
        <w:rPr>
          <w:rFonts w:ascii="wm_Reyhan" w:hAnsi="wm_Reyhan"/>
          <w:sz w:val="26"/>
          <w:szCs w:val="26"/>
          <w:rtl/>
        </w:rPr>
        <w:t xml:space="preserve"> </w:t>
      </w:r>
      <w:r w:rsidRPr="00495FF9">
        <w:rPr>
          <w:rFonts w:ascii="wm_Reyhan" w:hAnsi="wm_Reyhan" w:hint="cs"/>
          <w:sz w:val="26"/>
          <w:szCs w:val="26"/>
          <w:rtl/>
        </w:rPr>
        <w:t>راستاي</w:t>
      </w:r>
      <w:r w:rsidRPr="00495FF9">
        <w:rPr>
          <w:rFonts w:ascii="wm_Reyhan" w:hAnsi="wm_Reyhan"/>
          <w:sz w:val="26"/>
          <w:szCs w:val="26"/>
          <w:rtl/>
        </w:rPr>
        <w:t xml:space="preserve"> </w:t>
      </w:r>
      <w:r w:rsidRPr="00495FF9">
        <w:rPr>
          <w:rFonts w:ascii="wm_Reyhan" w:hAnsi="wm_Reyhan" w:hint="cs"/>
          <w:sz w:val="26"/>
          <w:szCs w:val="26"/>
          <w:rtl/>
        </w:rPr>
        <w:t>برنامه</w:t>
      </w:r>
      <w:r w:rsidRPr="00495FF9">
        <w:rPr>
          <w:rFonts w:ascii="wm_Reyhan" w:hAnsi="wm_Reyhan"/>
          <w:sz w:val="26"/>
          <w:szCs w:val="26"/>
          <w:rtl/>
        </w:rPr>
        <w:t xml:space="preserve"> </w:t>
      </w:r>
      <w:r w:rsidRPr="00495FF9">
        <w:rPr>
          <w:rFonts w:ascii="wm_Reyhan" w:hAnsi="wm_Reyhan" w:hint="cs"/>
          <w:sz w:val="26"/>
          <w:szCs w:val="26"/>
          <w:rtl/>
        </w:rPr>
        <w:t>هاي</w:t>
      </w:r>
      <w:r w:rsidRPr="00495FF9">
        <w:rPr>
          <w:rFonts w:ascii="wm_Reyhan" w:hAnsi="wm_Reyhan"/>
          <w:sz w:val="26"/>
          <w:szCs w:val="26"/>
          <w:rtl/>
        </w:rPr>
        <w:t xml:space="preserve"> </w:t>
      </w:r>
      <w:r w:rsidRPr="00495FF9">
        <w:rPr>
          <w:rFonts w:ascii="wm_Reyhan" w:hAnsi="wm_Reyhan" w:hint="cs"/>
          <w:sz w:val="26"/>
          <w:szCs w:val="26"/>
          <w:rtl/>
        </w:rPr>
        <w:t>استراتژيك شرکت</w:t>
      </w:r>
      <w:r w:rsidRPr="00495FF9">
        <w:rPr>
          <w:rFonts w:ascii="wm_Reyhan" w:hAnsi="wm_Reyhan"/>
          <w:sz w:val="26"/>
          <w:szCs w:val="26"/>
          <w:rtl/>
        </w:rPr>
        <w:t xml:space="preserve"> </w:t>
      </w:r>
      <w:r w:rsidRPr="00495FF9">
        <w:rPr>
          <w:rFonts w:ascii="wm_Reyhan" w:hAnsi="wm_Reyhan" w:hint="cs"/>
          <w:sz w:val="26"/>
          <w:szCs w:val="26"/>
          <w:rtl/>
        </w:rPr>
        <w:t>قدم</w:t>
      </w:r>
      <w:r w:rsidRPr="00495FF9">
        <w:rPr>
          <w:rFonts w:ascii="wm_Reyhan" w:hAnsi="wm_Reyhan"/>
          <w:sz w:val="26"/>
          <w:szCs w:val="26"/>
          <w:rtl/>
        </w:rPr>
        <w:t xml:space="preserve"> </w:t>
      </w:r>
      <w:r w:rsidRPr="00495FF9">
        <w:rPr>
          <w:rFonts w:ascii="wm_Reyhan" w:hAnsi="wm_Reyhan" w:hint="cs"/>
          <w:sz w:val="26"/>
          <w:szCs w:val="26"/>
          <w:rtl/>
        </w:rPr>
        <w:t>برداشته</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با</w:t>
      </w:r>
      <w:r w:rsidRPr="00495FF9">
        <w:rPr>
          <w:rFonts w:ascii="wm_Reyhan" w:hAnsi="wm_Reyhan"/>
          <w:sz w:val="26"/>
          <w:szCs w:val="26"/>
          <w:rtl/>
        </w:rPr>
        <w:t xml:space="preserve"> </w:t>
      </w:r>
      <w:r w:rsidRPr="00495FF9">
        <w:rPr>
          <w:rFonts w:ascii="wm_Reyhan" w:hAnsi="wm_Reyhan" w:hint="cs"/>
          <w:sz w:val="26"/>
          <w:szCs w:val="26"/>
          <w:rtl/>
        </w:rPr>
        <w:t>تخصص،انعطاف</w:t>
      </w:r>
      <w:r w:rsidRPr="00495FF9">
        <w:rPr>
          <w:rFonts w:ascii="wm_Reyhan" w:hAnsi="wm_Reyhan"/>
          <w:sz w:val="26"/>
          <w:szCs w:val="26"/>
          <w:rtl/>
        </w:rPr>
        <w:t xml:space="preserve"> </w:t>
      </w:r>
      <w:r w:rsidRPr="00495FF9">
        <w:rPr>
          <w:rFonts w:ascii="wm_Reyhan" w:hAnsi="wm_Reyhan" w:hint="cs"/>
          <w:sz w:val="26"/>
          <w:szCs w:val="26"/>
          <w:rtl/>
        </w:rPr>
        <w:t>پذیری</w:t>
      </w:r>
      <w:r w:rsidRPr="00495FF9">
        <w:rPr>
          <w:rFonts w:ascii="wm_Reyhan" w:hAnsi="wm_Reyhan"/>
          <w:sz w:val="26"/>
          <w:szCs w:val="26"/>
          <w:rtl/>
        </w:rPr>
        <w:t xml:space="preserve"> </w:t>
      </w:r>
      <w:r w:rsidRPr="00495FF9">
        <w:rPr>
          <w:rFonts w:ascii="wm_Reyhan" w:hAnsi="wm_Reyhan" w:hint="cs"/>
          <w:sz w:val="26"/>
          <w:szCs w:val="26"/>
          <w:rtl/>
        </w:rPr>
        <w:t>و</w:t>
      </w:r>
      <w:r w:rsidRPr="00495FF9">
        <w:rPr>
          <w:rFonts w:ascii="wm_Reyhan" w:hAnsi="wm_Reyhan"/>
          <w:sz w:val="26"/>
          <w:szCs w:val="26"/>
          <w:rtl/>
        </w:rPr>
        <w:t xml:space="preserve"> </w:t>
      </w:r>
      <w:r w:rsidRPr="00495FF9">
        <w:rPr>
          <w:rFonts w:ascii="wm_Reyhan" w:hAnsi="wm_Reyhan" w:hint="cs"/>
          <w:sz w:val="26"/>
          <w:szCs w:val="26"/>
          <w:rtl/>
        </w:rPr>
        <w:t>درك</w:t>
      </w:r>
      <w:r w:rsidRPr="00495FF9">
        <w:rPr>
          <w:rFonts w:ascii="wm_Reyhan" w:hAnsi="wm_Reyhan"/>
          <w:sz w:val="26"/>
          <w:szCs w:val="26"/>
          <w:rtl/>
        </w:rPr>
        <w:t xml:space="preserve"> </w:t>
      </w:r>
      <w:r w:rsidRPr="00495FF9">
        <w:rPr>
          <w:rFonts w:ascii="wm_Reyhan" w:hAnsi="wm_Reyhan" w:hint="cs"/>
          <w:sz w:val="26"/>
          <w:szCs w:val="26"/>
          <w:rtl/>
        </w:rPr>
        <w:t>مناسب</w:t>
      </w:r>
      <w:r w:rsidRPr="00495FF9">
        <w:rPr>
          <w:rFonts w:ascii="wm_Reyhan" w:hAnsi="wm_Reyhan"/>
          <w:sz w:val="26"/>
          <w:szCs w:val="26"/>
          <w:rtl/>
        </w:rPr>
        <w:t xml:space="preserve"> </w:t>
      </w:r>
      <w:r w:rsidRPr="00495FF9">
        <w:rPr>
          <w:rFonts w:ascii="wm_Reyhan" w:hAnsi="wm_Reyhan" w:hint="cs"/>
          <w:sz w:val="26"/>
          <w:szCs w:val="26"/>
          <w:rtl/>
        </w:rPr>
        <w:t>مدیران</w:t>
      </w:r>
      <w:r w:rsidRPr="00495FF9">
        <w:rPr>
          <w:rFonts w:ascii="wm_Reyhan" w:hAnsi="wm_Reyhan"/>
          <w:sz w:val="26"/>
          <w:szCs w:val="26"/>
          <w:rtl/>
        </w:rPr>
        <w:t xml:space="preserve"> </w:t>
      </w:r>
      <w:r w:rsidRPr="00495FF9">
        <w:rPr>
          <w:rFonts w:ascii="wm_Reyhan" w:hAnsi="wm_Reyhan" w:hint="cs"/>
          <w:sz w:val="26"/>
          <w:szCs w:val="26"/>
          <w:rtl/>
        </w:rPr>
        <w:t>اجرائی</w:t>
      </w:r>
      <w:r w:rsidRPr="00495FF9">
        <w:rPr>
          <w:rFonts w:ascii="wm_Reyhan" w:hAnsi="wm_Reyhan"/>
          <w:sz w:val="26"/>
          <w:szCs w:val="26"/>
          <w:rtl/>
        </w:rPr>
        <w:t xml:space="preserve"> </w:t>
      </w:r>
      <w:r w:rsidRPr="00495FF9">
        <w:rPr>
          <w:rFonts w:ascii="wm_Reyhan" w:hAnsi="wm_Reyhan" w:hint="cs"/>
          <w:sz w:val="26"/>
          <w:szCs w:val="26"/>
          <w:rtl/>
        </w:rPr>
        <w:t>به</w:t>
      </w:r>
      <w:r w:rsidRPr="00495FF9">
        <w:rPr>
          <w:rFonts w:ascii="wm_Reyhan" w:hAnsi="wm_Reyhan"/>
          <w:sz w:val="26"/>
          <w:szCs w:val="26"/>
          <w:rtl/>
        </w:rPr>
        <w:t xml:space="preserve"> </w:t>
      </w:r>
      <w:r w:rsidRPr="00495FF9">
        <w:rPr>
          <w:rFonts w:ascii="wm_Reyhan" w:hAnsi="wm_Reyhan" w:hint="cs"/>
          <w:sz w:val="26"/>
          <w:szCs w:val="26"/>
          <w:rtl/>
        </w:rPr>
        <w:t>دستاوردهاي</w:t>
      </w:r>
      <w:r w:rsidRPr="00495FF9">
        <w:rPr>
          <w:rFonts w:ascii="wm_Reyhan" w:hAnsi="wm_Reyhan"/>
          <w:sz w:val="26"/>
          <w:szCs w:val="26"/>
          <w:rtl/>
        </w:rPr>
        <w:t xml:space="preserve"> </w:t>
      </w:r>
      <w:r w:rsidRPr="00495FF9">
        <w:rPr>
          <w:rFonts w:ascii="wm_Reyhan" w:hAnsi="wm_Reyhan" w:hint="cs"/>
          <w:sz w:val="26"/>
          <w:szCs w:val="26"/>
          <w:rtl/>
        </w:rPr>
        <w:t>جديدي</w:t>
      </w:r>
      <w:r w:rsidRPr="00495FF9">
        <w:rPr>
          <w:rFonts w:ascii="wm_Reyhan" w:hAnsi="wm_Reyhan"/>
          <w:sz w:val="26"/>
          <w:szCs w:val="26"/>
          <w:rtl/>
        </w:rPr>
        <w:t xml:space="preserve"> </w:t>
      </w:r>
      <w:r w:rsidRPr="00495FF9">
        <w:rPr>
          <w:rFonts w:ascii="wm_Reyhan" w:hAnsi="wm_Reyhan" w:hint="cs"/>
          <w:sz w:val="26"/>
          <w:szCs w:val="26"/>
          <w:rtl/>
        </w:rPr>
        <w:t>درسال</w:t>
      </w:r>
      <w:r w:rsidRPr="00495FF9">
        <w:rPr>
          <w:rFonts w:ascii="wm_Reyhan" w:hAnsi="wm_Reyhan"/>
          <w:sz w:val="26"/>
          <w:szCs w:val="26"/>
          <w:rtl/>
        </w:rPr>
        <w:t xml:space="preserve"> </w:t>
      </w:r>
      <w:r w:rsidRPr="00495FF9">
        <w:rPr>
          <w:rFonts w:ascii="wm_Reyhan" w:hAnsi="wm_Reyhan" w:hint="cs"/>
          <w:sz w:val="26"/>
          <w:szCs w:val="26"/>
          <w:rtl/>
        </w:rPr>
        <w:t>مالي منتهی به 31/3/1392</w:t>
      </w:r>
      <w:r w:rsidRPr="00495FF9">
        <w:rPr>
          <w:rFonts w:ascii="wm_Reyhan" w:hAnsi="wm_Reyhan"/>
          <w:sz w:val="26"/>
          <w:szCs w:val="26"/>
          <w:rtl/>
        </w:rPr>
        <w:t xml:space="preserve"> </w:t>
      </w:r>
      <w:r w:rsidRPr="00495FF9">
        <w:rPr>
          <w:rFonts w:ascii="wm_Reyhan" w:hAnsi="wm_Reyhan" w:hint="cs"/>
          <w:sz w:val="26"/>
          <w:szCs w:val="26"/>
          <w:rtl/>
        </w:rPr>
        <w:t>نائل</w:t>
      </w:r>
      <w:r w:rsidRPr="00495FF9">
        <w:rPr>
          <w:rFonts w:ascii="wm_Reyhan" w:hAnsi="wm_Reyhan"/>
          <w:sz w:val="26"/>
          <w:szCs w:val="26"/>
          <w:rtl/>
        </w:rPr>
        <w:t xml:space="preserve"> </w:t>
      </w:r>
      <w:r w:rsidRPr="00495FF9">
        <w:rPr>
          <w:rFonts w:ascii="wm_Reyhan" w:hAnsi="wm_Reyhan" w:hint="cs"/>
          <w:sz w:val="26"/>
          <w:szCs w:val="26"/>
          <w:rtl/>
        </w:rPr>
        <w:t>شويم</w:t>
      </w:r>
      <w:r w:rsidRPr="00495FF9">
        <w:rPr>
          <w:rFonts w:ascii="wm_Reyhan" w:hAnsi="wm_Reyhan"/>
          <w:sz w:val="26"/>
          <w:szCs w:val="26"/>
          <w:rtl/>
        </w:rPr>
        <w:t>.</w:t>
      </w:r>
    </w:p>
    <w:p w:rsidR="00365EC6" w:rsidRDefault="00365EC6" w:rsidP="00670932">
      <w:pPr>
        <w:autoSpaceDE w:val="0"/>
        <w:autoSpaceDN w:val="0"/>
        <w:adjustRightInd w:val="0"/>
        <w:rPr>
          <w:rFonts w:ascii="wm_Reyhan" w:hAnsi="wm_Reyhan"/>
          <w:sz w:val="26"/>
          <w:szCs w:val="26"/>
        </w:rPr>
      </w:pPr>
    </w:p>
    <w:p w:rsidR="00F12AFC" w:rsidRPr="00495FF9" w:rsidRDefault="00F12AFC" w:rsidP="00670932">
      <w:pPr>
        <w:autoSpaceDE w:val="0"/>
        <w:autoSpaceDN w:val="0"/>
        <w:adjustRightInd w:val="0"/>
        <w:rPr>
          <w:rFonts w:ascii="wm_Reyhan" w:hAnsi="wm_Reyhan"/>
          <w:sz w:val="26"/>
          <w:szCs w:val="26"/>
          <w:rtl/>
        </w:rPr>
      </w:pPr>
      <w:r w:rsidRPr="00495FF9">
        <w:rPr>
          <w:rFonts w:ascii="wm_Reyhan" w:hAnsi="wm_Reyhan" w:hint="cs"/>
          <w:sz w:val="26"/>
          <w:szCs w:val="26"/>
          <w:rtl/>
        </w:rPr>
        <w:t>اميد</w:t>
      </w:r>
      <w:r w:rsidRPr="00495FF9">
        <w:rPr>
          <w:rFonts w:ascii="wm_Reyhan" w:hAnsi="wm_Reyhan"/>
          <w:sz w:val="26"/>
          <w:szCs w:val="26"/>
        </w:rPr>
        <w:t xml:space="preserve"> </w:t>
      </w:r>
      <w:r w:rsidRPr="00495FF9">
        <w:rPr>
          <w:rFonts w:ascii="wm_Reyhan" w:hAnsi="wm_Reyhan" w:hint="cs"/>
          <w:sz w:val="26"/>
          <w:szCs w:val="26"/>
          <w:rtl/>
        </w:rPr>
        <w:t>است</w:t>
      </w:r>
      <w:r w:rsidRPr="00495FF9">
        <w:rPr>
          <w:rFonts w:ascii="wm_Reyhan" w:hAnsi="wm_Reyhan"/>
          <w:sz w:val="26"/>
          <w:szCs w:val="26"/>
        </w:rPr>
        <w:t xml:space="preserve"> </w:t>
      </w:r>
      <w:r w:rsidRPr="00495FF9">
        <w:rPr>
          <w:rFonts w:ascii="wm_Reyhan" w:hAnsi="wm_Reyhan" w:hint="cs"/>
          <w:sz w:val="26"/>
          <w:szCs w:val="26"/>
          <w:rtl/>
        </w:rPr>
        <w:t>كه</w:t>
      </w:r>
      <w:r w:rsidRPr="00495FF9">
        <w:rPr>
          <w:rFonts w:ascii="wm_Reyhan" w:hAnsi="wm_Reyhan"/>
          <w:sz w:val="26"/>
          <w:szCs w:val="26"/>
        </w:rPr>
        <w:t xml:space="preserve"> </w:t>
      </w:r>
      <w:r w:rsidRPr="00495FF9">
        <w:rPr>
          <w:rFonts w:ascii="wm_Reyhan" w:hAnsi="wm_Reyhan" w:hint="cs"/>
          <w:sz w:val="26"/>
          <w:szCs w:val="26"/>
          <w:rtl/>
        </w:rPr>
        <w:t>با</w:t>
      </w:r>
      <w:r w:rsidRPr="00495FF9">
        <w:rPr>
          <w:rFonts w:ascii="wm_Reyhan" w:hAnsi="wm_Reyhan"/>
          <w:sz w:val="26"/>
          <w:szCs w:val="26"/>
        </w:rPr>
        <w:t xml:space="preserve"> </w:t>
      </w:r>
      <w:r w:rsidRPr="00495FF9">
        <w:rPr>
          <w:rFonts w:ascii="wm_Reyhan" w:hAnsi="wm_Reyhan" w:hint="cs"/>
          <w:sz w:val="26"/>
          <w:szCs w:val="26"/>
          <w:rtl/>
        </w:rPr>
        <w:t>توكل</w:t>
      </w:r>
      <w:r w:rsidRPr="00495FF9">
        <w:rPr>
          <w:rFonts w:ascii="wm_Reyhan" w:hAnsi="wm_Reyhan"/>
          <w:sz w:val="26"/>
          <w:szCs w:val="26"/>
        </w:rPr>
        <w:t xml:space="preserve"> </w:t>
      </w:r>
      <w:r w:rsidRPr="00495FF9">
        <w:rPr>
          <w:rFonts w:ascii="wm_Reyhan" w:hAnsi="wm_Reyhan" w:hint="cs"/>
          <w:sz w:val="26"/>
          <w:szCs w:val="26"/>
          <w:rtl/>
        </w:rPr>
        <w:t>به</w:t>
      </w:r>
      <w:r w:rsidRPr="00495FF9">
        <w:rPr>
          <w:rFonts w:ascii="wm_Reyhan" w:hAnsi="wm_Reyhan"/>
          <w:sz w:val="26"/>
          <w:szCs w:val="26"/>
        </w:rPr>
        <w:t xml:space="preserve"> </w:t>
      </w:r>
      <w:r w:rsidRPr="00495FF9">
        <w:rPr>
          <w:rFonts w:ascii="wm_Reyhan" w:hAnsi="wm_Reyhan" w:hint="cs"/>
          <w:sz w:val="26"/>
          <w:szCs w:val="26"/>
          <w:rtl/>
        </w:rPr>
        <w:t>خداوند</w:t>
      </w:r>
      <w:r w:rsidRPr="00495FF9">
        <w:rPr>
          <w:rFonts w:ascii="wm_Reyhan" w:hAnsi="wm_Reyhan"/>
          <w:sz w:val="26"/>
          <w:szCs w:val="26"/>
        </w:rPr>
        <w:t xml:space="preserve"> </w:t>
      </w:r>
      <w:r w:rsidR="00670932" w:rsidRPr="00495FF9">
        <w:rPr>
          <w:rFonts w:ascii="wm_Reyhan" w:hAnsi="wm_Reyhan" w:hint="cs"/>
          <w:sz w:val="26"/>
          <w:szCs w:val="26"/>
          <w:rtl/>
        </w:rPr>
        <w:t>متعال</w:t>
      </w:r>
      <w:r w:rsidRPr="00495FF9">
        <w:rPr>
          <w:rFonts w:ascii="wm_Reyhan" w:hAnsi="wm_Reyhan"/>
          <w:sz w:val="26"/>
          <w:szCs w:val="26"/>
        </w:rPr>
        <w:t xml:space="preserve"> </w:t>
      </w:r>
      <w:r w:rsidRPr="00495FF9">
        <w:rPr>
          <w:rFonts w:ascii="wm_Reyhan" w:hAnsi="wm_Reyhan" w:hint="cs"/>
          <w:sz w:val="26"/>
          <w:szCs w:val="26"/>
          <w:rtl/>
        </w:rPr>
        <w:t>،از</w:t>
      </w:r>
      <w:r w:rsidRPr="00495FF9">
        <w:rPr>
          <w:rFonts w:ascii="wm_Reyhan" w:hAnsi="wm_Reyhan"/>
          <w:sz w:val="26"/>
          <w:szCs w:val="26"/>
        </w:rPr>
        <w:t xml:space="preserve"> </w:t>
      </w:r>
      <w:r w:rsidRPr="00495FF9">
        <w:rPr>
          <w:rFonts w:ascii="wm_Reyhan" w:hAnsi="wm_Reyhan" w:hint="cs"/>
          <w:sz w:val="26"/>
          <w:szCs w:val="26"/>
          <w:rtl/>
        </w:rPr>
        <w:t>اين</w:t>
      </w:r>
      <w:r w:rsidRPr="00495FF9">
        <w:rPr>
          <w:rFonts w:ascii="wm_Reyhan" w:hAnsi="wm_Reyhan"/>
          <w:sz w:val="26"/>
          <w:szCs w:val="26"/>
        </w:rPr>
        <w:t xml:space="preserve"> </w:t>
      </w:r>
      <w:r w:rsidRPr="00495FF9">
        <w:rPr>
          <w:rFonts w:ascii="wm_Reyhan" w:hAnsi="wm_Reyhan" w:hint="cs"/>
          <w:sz w:val="26"/>
          <w:szCs w:val="26"/>
          <w:rtl/>
        </w:rPr>
        <w:t>مسير</w:t>
      </w:r>
      <w:r w:rsidRPr="00495FF9">
        <w:rPr>
          <w:rFonts w:ascii="wm_Reyhan" w:hAnsi="wm_Reyhan"/>
          <w:sz w:val="26"/>
          <w:szCs w:val="26"/>
        </w:rPr>
        <w:t xml:space="preserve"> </w:t>
      </w:r>
      <w:r w:rsidRPr="00495FF9">
        <w:rPr>
          <w:rFonts w:ascii="wm_Reyhan" w:hAnsi="wm_Reyhan" w:hint="cs"/>
          <w:sz w:val="26"/>
          <w:szCs w:val="26"/>
          <w:rtl/>
        </w:rPr>
        <w:t>پرفراز</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نشيب</w:t>
      </w:r>
      <w:r w:rsidRPr="00495FF9">
        <w:rPr>
          <w:rFonts w:ascii="wm_Reyhan" w:hAnsi="wm_Reyhan"/>
          <w:sz w:val="26"/>
          <w:szCs w:val="26"/>
        </w:rPr>
        <w:t xml:space="preserve"> </w:t>
      </w:r>
      <w:r w:rsidRPr="00495FF9">
        <w:rPr>
          <w:rFonts w:ascii="wm_Reyhan" w:hAnsi="wm_Reyhan" w:hint="cs"/>
          <w:sz w:val="26"/>
          <w:szCs w:val="26"/>
          <w:rtl/>
        </w:rPr>
        <w:t>با</w:t>
      </w:r>
      <w:r w:rsidRPr="00495FF9">
        <w:rPr>
          <w:rFonts w:ascii="wm_Reyhan" w:hAnsi="wm_Reyhan"/>
          <w:sz w:val="26"/>
          <w:szCs w:val="26"/>
        </w:rPr>
        <w:t xml:space="preserve"> </w:t>
      </w:r>
      <w:r w:rsidRPr="00495FF9">
        <w:rPr>
          <w:rFonts w:ascii="wm_Reyhan" w:hAnsi="wm_Reyhan" w:hint="cs"/>
          <w:sz w:val="26"/>
          <w:szCs w:val="26"/>
          <w:rtl/>
        </w:rPr>
        <w:t>سربلندي</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افتخار</w:t>
      </w:r>
      <w:r w:rsidRPr="00495FF9">
        <w:rPr>
          <w:rFonts w:ascii="wm_Reyhan" w:hAnsi="wm_Reyhan"/>
          <w:sz w:val="26"/>
          <w:szCs w:val="26"/>
        </w:rPr>
        <w:t xml:space="preserve"> </w:t>
      </w:r>
      <w:r w:rsidRPr="00495FF9">
        <w:rPr>
          <w:rFonts w:ascii="wm_Reyhan" w:hAnsi="wm_Reyhan" w:hint="cs"/>
          <w:sz w:val="26"/>
          <w:szCs w:val="26"/>
          <w:rtl/>
        </w:rPr>
        <w:t>عبور</w:t>
      </w:r>
      <w:r w:rsidRPr="00495FF9">
        <w:rPr>
          <w:rFonts w:ascii="wm_Reyhan" w:hAnsi="wm_Reyhan"/>
          <w:sz w:val="26"/>
          <w:szCs w:val="26"/>
        </w:rPr>
        <w:t xml:space="preserve"> </w:t>
      </w:r>
      <w:r w:rsidRPr="00495FF9">
        <w:rPr>
          <w:rFonts w:ascii="wm_Reyhan" w:hAnsi="wm_Reyhan" w:hint="cs"/>
          <w:sz w:val="26"/>
          <w:szCs w:val="26"/>
          <w:rtl/>
        </w:rPr>
        <w:t>نموده و</w:t>
      </w:r>
      <w:r w:rsidRPr="00495FF9">
        <w:rPr>
          <w:rFonts w:ascii="wm_Reyhan" w:hAnsi="wm_Reyhan"/>
          <w:sz w:val="26"/>
          <w:szCs w:val="26"/>
        </w:rPr>
        <w:t xml:space="preserve"> </w:t>
      </w:r>
      <w:r w:rsidRPr="00495FF9">
        <w:rPr>
          <w:rFonts w:ascii="wm_Reyhan" w:hAnsi="wm_Reyhan" w:hint="cs"/>
          <w:sz w:val="26"/>
          <w:szCs w:val="26"/>
          <w:rtl/>
        </w:rPr>
        <w:t>با فعاليت</w:t>
      </w:r>
      <w:r w:rsidRPr="00495FF9">
        <w:rPr>
          <w:rFonts w:ascii="wm_Reyhan" w:hAnsi="wm_Reyhan"/>
          <w:sz w:val="26"/>
          <w:szCs w:val="26"/>
        </w:rPr>
        <w:t xml:space="preserve"> </w:t>
      </w:r>
      <w:r w:rsidRPr="00495FF9">
        <w:rPr>
          <w:rFonts w:ascii="wm_Reyhan" w:hAnsi="wm_Reyhan" w:hint="cs"/>
          <w:sz w:val="26"/>
          <w:szCs w:val="26"/>
          <w:rtl/>
        </w:rPr>
        <w:t>مستمر</w:t>
      </w:r>
      <w:r w:rsidRPr="00495FF9">
        <w:rPr>
          <w:rFonts w:ascii="wm_Reyhan" w:hAnsi="wm_Reyhan"/>
          <w:sz w:val="26"/>
          <w:szCs w:val="26"/>
        </w:rPr>
        <w:t xml:space="preserve"> </w:t>
      </w:r>
      <w:r w:rsidRPr="00495FF9">
        <w:rPr>
          <w:rFonts w:ascii="wm_Reyhan" w:hAnsi="wm_Reyhan" w:hint="cs"/>
          <w:sz w:val="26"/>
          <w:szCs w:val="26"/>
          <w:rtl/>
        </w:rPr>
        <w:t>كليه</w:t>
      </w:r>
      <w:r w:rsidRPr="00495FF9">
        <w:rPr>
          <w:rFonts w:ascii="wm_Reyhan" w:hAnsi="wm_Reyhan"/>
          <w:sz w:val="26"/>
          <w:szCs w:val="26"/>
        </w:rPr>
        <w:t xml:space="preserve"> </w:t>
      </w:r>
      <w:r w:rsidRPr="00495FF9">
        <w:rPr>
          <w:rFonts w:ascii="wm_Reyhan" w:hAnsi="wm_Reyhan" w:hint="cs"/>
          <w:sz w:val="26"/>
          <w:szCs w:val="26"/>
          <w:rtl/>
        </w:rPr>
        <w:t>كاركنان</w:t>
      </w:r>
      <w:r w:rsidRPr="00495FF9">
        <w:rPr>
          <w:rFonts w:ascii="wm_Reyhan" w:hAnsi="wm_Reyhan"/>
          <w:sz w:val="26"/>
          <w:szCs w:val="26"/>
        </w:rPr>
        <w:t xml:space="preserve"> </w:t>
      </w:r>
      <w:r w:rsidRPr="00495FF9">
        <w:rPr>
          <w:rFonts w:ascii="wm_Reyhan" w:hAnsi="wm_Reyhan" w:hint="cs"/>
          <w:sz w:val="26"/>
          <w:szCs w:val="26"/>
          <w:rtl/>
        </w:rPr>
        <w:t>و</w:t>
      </w:r>
      <w:r w:rsidRPr="00495FF9">
        <w:rPr>
          <w:rFonts w:ascii="wm_Reyhan" w:hAnsi="wm_Reyhan"/>
          <w:sz w:val="26"/>
          <w:szCs w:val="26"/>
        </w:rPr>
        <w:t xml:space="preserve"> </w:t>
      </w:r>
      <w:r w:rsidRPr="00495FF9">
        <w:rPr>
          <w:rFonts w:ascii="wm_Reyhan" w:hAnsi="wm_Reyhan" w:hint="cs"/>
          <w:sz w:val="26"/>
          <w:szCs w:val="26"/>
          <w:rtl/>
        </w:rPr>
        <w:t>برنامه</w:t>
      </w:r>
      <w:r w:rsidRPr="00495FF9">
        <w:rPr>
          <w:rFonts w:ascii="wm_Reyhan" w:hAnsi="wm_Reyhan"/>
          <w:sz w:val="26"/>
          <w:szCs w:val="26"/>
        </w:rPr>
        <w:t xml:space="preserve"> </w:t>
      </w:r>
      <w:r w:rsidRPr="00495FF9">
        <w:rPr>
          <w:rFonts w:ascii="wm_Reyhan" w:hAnsi="wm_Reyhan" w:hint="cs"/>
          <w:sz w:val="26"/>
          <w:szCs w:val="26"/>
          <w:rtl/>
        </w:rPr>
        <w:t>ريزي</w:t>
      </w:r>
      <w:r w:rsidRPr="00495FF9">
        <w:rPr>
          <w:rFonts w:ascii="wm_Reyhan" w:hAnsi="wm_Reyhan"/>
          <w:sz w:val="26"/>
          <w:szCs w:val="26"/>
        </w:rPr>
        <w:t xml:space="preserve"> </w:t>
      </w:r>
      <w:r w:rsidRPr="00495FF9">
        <w:rPr>
          <w:rFonts w:ascii="wm_Reyhan" w:hAnsi="wm_Reyhan" w:hint="cs"/>
          <w:sz w:val="26"/>
          <w:szCs w:val="26"/>
          <w:rtl/>
        </w:rPr>
        <w:t>هاي</w:t>
      </w:r>
      <w:r w:rsidRPr="00495FF9">
        <w:rPr>
          <w:rFonts w:ascii="wm_Reyhan" w:hAnsi="wm_Reyhan"/>
          <w:sz w:val="26"/>
          <w:szCs w:val="26"/>
        </w:rPr>
        <w:t xml:space="preserve"> </w:t>
      </w:r>
      <w:r w:rsidRPr="00495FF9">
        <w:rPr>
          <w:rFonts w:ascii="wm_Reyhan" w:hAnsi="wm_Reyhan" w:hint="cs"/>
          <w:sz w:val="26"/>
          <w:szCs w:val="26"/>
          <w:rtl/>
        </w:rPr>
        <w:t>اصولي</w:t>
      </w:r>
      <w:r w:rsidRPr="00495FF9">
        <w:rPr>
          <w:rFonts w:ascii="wm_Reyhan" w:hAnsi="wm_Reyhan"/>
          <w:sz w:val="26"/>
          <w:szCs w:val="26"/>
        </w:rPr>
        <w:t xml:space="preserve"> </w:t>
      </w:r>
      <w:r w:rsidRPr="00495FF9">
        <w:rPr>
          <w:rFonts w:ascii="wm_Reyhan" w:hAnsi="wm_Reyhan" w:hint="cs"/>
          <w:sz w:val="26"/>
          <w:szCs w:val="26"/>
          <w:rtl/>
        </w:rPr>
        <w:t>،</w:t>
      </w:r>
      <w:r w:rsidRPr="00495FF9">
        <w:rPr>
          <w:rFonts w:ascii="wm_Reyhan" w:hAnsi="wm_Reyhan"/>
          <w:sz w:val="26"/>
          <w:szCs w:val="26"/>
        </w:rPr>
        <w:t xml:space="preserve"> </w:t>
      </w:r>
      <w:r w:rsidRPr="00495FF9">
        <w:rPr>
          <w:rFonts w:ascii="wm_Reyhan" w:hAnsi="wm_Reyhan" w:hint="cs"/>
          <w:sz w:val="26"/>
          <w:szCs w:val="26"/>
          <w:rtl/>
        </w:rPr>
        <w:t>شاهد</w:t>
      </w:r>
      <w:r w:rsidRPr="00495FF9">
        <w:rPr>
          <w:rFonts w:ascii="wm_Reyhan" w:hAnsi="wm_Reyhan"/>
          <w:sz w:val="26"/>
          <w:szCs w:val="26"/>
        </w:rPr>
        <w:t xml:space="preserve"> </w:t>
      </w:r>
      <w:r w:rsidRPr="00495FF9">
        <w:rPr>
          <w:rFonts w:ascii="wm_Reyhan" w:hAnsi="wm_Reyhan" w:hint="cs"/>
          <w:sz w:val="26"/>
          <w:szCs w:val="26"/>
          <w:rtl/>
        </w:rPr>
        <w:t>اجراي</w:t>
      </w:r>
      <w:r w:rsidRPr="00495FF9">
        <w:rPr>
          <w:rFonts w:ascii="wm_Reyhan" w:hAnsi="wm_Reyhan"/>
          <w:sz w:val="26"/>
          <w:szCs w:val="26"/>
        </w:rPr>
        <w:t xml:space="preserve"> </w:t>
      </w:r>
      <w:r w:rsidRPr="00495FF9">
        <w:rPr>
          <w:rFonts w:ascii="wm_Reyhan" w:hAnsi="wm_Reyhan" w:hint="cs"/>
          <w:sz w:val="26"/>
          <w:szCs w:val="26"/>
          <w:rtl/>
        </w:rPr>
        <w:t>دقيق</w:t>
      </w:r>
      <w:r w:rsidRPr="00495FF9">
        <w:rPr>
          <w:rFonts w:ascii="wm_Reyhan" w:hAnsi="wm_Reyhan"/>
          <w:sz w:val="26"/>
          <w:szCs w:val="26"/>
        </w:rPr>
        <w:t xml:space="preserve"> </w:t>
      </w:r>
      <w:r w:rsidRPr="00495FF9">
        <w:rPr>
          <w:rFonts w:ascii="wm_Reyhan" w:hAnsi="wm_Reyhan" w:hint="cs"/>
          <w:sz w:val="26"/>
          <w:szCs w:val="26"/>
          <w:rtl/>
        </w:rPr>
        <w:t>برنامه</w:t>
      </w:r>
      <w:r w:rsidRPr="00495FF9">
        <w:rPr>
          <w:rFonts w:ascii="wm_Reyhan" w:hAnsi="wm_Reyhan"/>
          <w:sz w:val="26"/>
          <w:szCs w:val="26"/>
        </w:rPr>
        <w:t xml:space="preserve"> </w:t>
      </w:r>
      <w:r w:rsidRPr="00495FF9">
        <w:rPr>
          <w:rFonts w:ascii="wm_Reyhan" w:hAnsi="wm_Reyhan" w:hint="cs"/>
          <w:sz w:val="26"/>
          <w:szCs w:val="26"/>
          <w:rtl/>
        </w:rPr>
        <w:t>هاي</w:t>
      </w:r>
      <w:r w:rsidRPr="00495FF9">
        <w:rPr>
          <w:rFonts w:ascii="wm_Reyhan" w:hAnsi="wm_Reyhan"/>
          <w:sz w:val="26"/>
          <w:szCs w:val="26"/>
        </w:rPr>
        <w:t xml:space="preserve"> </w:t>
      </w:r>
      <w:r w:rsidRPr="00495FF9">
        <w:rPr>
          <w:rFonts w:ascii="wm_Reyhan" w:hAnsi="wm_Reyhan" w:hint="cs"/>
          <w:sz w:val="26"/>
          <w:szCs w:val="26"/>
          <w:rtl/>
        </w:rPr>
        <w:t>تعيين</w:t>
      </w:r>
      <w:r w:rsidRPr="00495FF9">
        <w:rPr>
          <w:rFonts w:ascii="wm_Reyhan" w:hAnsi="wm_Reyhan"/>
          <w:sz w:val="26"/>
          <w:szCs w:val="26"/>
        </w:rPr>
        <w:t xml:space="preserve"> </w:t>
      </w:r>
      <w:r w:rsidRPr="00495FF9">
        <w:rPr>
          <w:rFonts w:ascii="wm_Reyhan" w:hAnsi="wm_Reyhan" w:hint="cs"/>
          <w:sz w:val="26"/>
          <w:szCs w:val="26"/>
          <w:rtl/>
        </w:rPr>
        <w:t>شده براي</w:t>
      </w:r>
      <w:r w:rsidRPr="00495FF9">
        <w:rPr>
          <w:rFonts w:ascii="wm_Reyhan" w:hAnsi="wm_Reyhan"/>
          <w:sz w:val="26"/>
          <w:szCs w:val="26"/>
        </w:rPr>
        <w:t xml:space="preserve"> </w:t>
      </w:r>
      <w:r w:rsidRPr="00495FF9">
        <w:rPr>
          <w:rFonts w:ascii="wm_Reyhan" w:hAnsi="wm_Reyhan" w:hint="cs"/>
          <w:sz w:val="26"/>
          <w:szCs w:val="26"/>
          <w:rtl/>
        </w:rPr>
        <w:t>سال</w:t>
      </w:r>
      <w:r w:rsidRPr="00495FF9">
        <w:rPr>
          <w:rFonts w:ascii="wm_Reyhan" w:hAnsi="wm_Reyhan"/>
          <w:sz w:val="26"/>
          <w:szCs w:val="26"/>
        </w:rPr>
        <w:t xml:space="preserve"> </w:t>
      </w:r>
      <w:r w:rsidRPr="00495FF9">
        <w:rPr>
          <w:rFonts w:ascii="wm_Reyhan" w:hAnsi="wm_Reyhan" w:hint="cs"/>
          <w:sz w:val="26"/>
          <w:szCs w:val="26"/>
          <w:rtl/>
        </w:rPr>
        <w:t>مالي آينده</w:t>
      </w:r>
      <w:r w:rsidRPr="00495FF9">
        <w:rPr>
          <w:rFonts w:ascii="wm_Reyhan" w:hAnsi="wm_Reyhan"/>
          <w:sz w:val="26"/>
          <w:szCs w:val="26"/>
        </w:rPr>
        <w:t xml:space="preserve"> </w:t>
      </w:r>
      <w:r w:rsidRPr="00495FF9">
        <w:rPr>
          <w:rFonts w:ascii="wm_Reyhan" w:hAnsi="wm_Reyhan" w:hint="cs"/>
          <w:sz w:val="26"/>
          <w:szCs w:val="26"/>
          <w:rtl/>
        </w:rPr>
        <w:t>باشيم</w:t>
      </w:r>
      <w:r w:rsidRPr="00495FF9">
        <w:rPr>
          <w:rFonts w:ascii="wm_Reyhan" w:hAnsi="wm_Reyhan"/>
          <w:sz w:val="26"/>
          <w:szCs w:val="26"/>
        </w:rPr>
        <w:t xml:space="preserve"> </w:t>
      </w:r>
      <w:r w:rsidRPr="00495FF9">
        <w:rPr>
          <w:rFonts w:ascii="wm_Reyhan" w:hAnsi="wm_Reyhan" w:hint="cs"/>
          <w:sz w:val="26"/>
          <w:szCs w:val="26"/>
          <w:rtl/>
        </w:rPr>
        <w:t>.</w:t>
      </w:r>
    </w:p>
    <w:p w:rsidR="00F85896" w:rsidRDefault="00F12AFC" w:rsidP="007E234D">
      <w:pPr>
        <w:autoSpaceDE w:val="0"/>
        <w:autoSpaceDN w:val="0"/>
        <w:adjustRightInd w:val="0"/>
        <w:rPr>
          <w:rFonts w:ascii="wm_Reyhan" w:hAnsi="wm_Reyhan"/>
          <w:sz w:val="26"/>
          <w:szCs w:val="26"/>
          <w:rtl/>
        </w:rPr>
      </w:pPr>
      <w:r w:rsidRPr="00495FF9">
        <w:rPr>
          <w:rFonts w:ascii="wm_Reyhan" w:hAnsi="wm_Reyhan" w:hint="cs"/>
          <w:sz w:val="26"/>
          <w:szCs w:val="26"/>
          <w:rtl/>
        </w:rPr>
        <w:t xml:space="preserve">اعضای هیئت مدیره و کلیه مدیران و کارکنان این شرکت و همچنین مدیران و کارکنان شرکتهای تابعه در سال تولید ملی و حمایت از سرمایه ایرانی ، علیرغم تمام مشکلات موجود و تورم بیش از حد انتظار ، با در نظر گرفتن اینکه حفظ وارتقاء داراییها و سرمایه سهامداران شرکت یکی از مهمترین مسئولیتها و مأموریتها ی اعضای هیأت مدیره این شرکت می باشد ، حداکثر تلاش و نیروی خود را مصروف تحقق مأموریت و وظایف خود نموده و سعی در بهبود وضعیت فنی ، مالی و تولیدی شرکتهای وابسته و شرکت اصلی نموده </w:t>
      </w:r>
      <w:r w:rsidR="00063195">
        <w:rPr>
          <w:rFonts w:ascii="wm_Reyhan" w:hAnsi="wm_Reyhan" w:hint="cs"/>
          <w:sz w:val="26"/>
          <w:szCs w:val="26"/>
          <w:rtl/>
        </w:rPr>
        <w:t>تا توکا را بیش از پیش به عنوان یکی از شرکتهای</w:t>
      </w:r>
      <w:r w:rsidR="002931A0">
        <w:rPr>
          <w:rFonts w:ascii="wm_Reyhan" w:hAnsi="wm_Reyhan" w:hint="cs"/>
          <w:sz w:val="26"/>
          <w:szCs w:val="26"/>
          <w:rtl/>
        </w:rPr>
        <w:t xml:space="preserve"> پر قدرت لجستیک</w:t>
      </w:r>
      <w:r w:rsidR="00063195">
        <w:rPr>
          <w:rFonts w:ascii="wm_Reyhan" w:hAnsi="wm_Reyhan" w:hint="cs"/>
          <w:sz w:val="26"/>
          <w:szCs w:val="26"/>
          <w:rtl/>
        </w:rPr>
        <w:t xml:space="preserve"> فولاد مبارکه معرفی نمایند. در سال مورد گزارش نقشه راه توکا تهیه و مورد تصویب هیئت مدیره قرار گرفت </w:t>
      </w:r>
      <w:r w:rsidR="00F85896">
        <w:rPr>
          <w:rFonts w:ascii="wm_Reyhan" w:hAnsi="wm_Reyhan" w:hint="cs"/>
          <w:sz w:val="26"/>
          <w:szCs w:val="26"/>
          <w:rtl/>
        </w:rPr>
        <w:t xml:space="preserve">. در این نقشه راه </w:t>
      </w:r>
      <w:r w:rsidR="007E234D">
        <w:rPr>
          <w:rFonts w:ascii="wm_Reyhan" w:hAnsi="wm_Reyhan" w:hint="cs"/>
          <w:sz w:val="26"/>
          <w:szCs w:val="26"/>
          <w:rtl/>
        </w:rPr>
        <w:t xml:space="preserve">محورهای استراتژیک </w:t>
      </w:r>
      <w:r w:rsidR="00F85896">
        <w:rPr>
          <w:rFonts w:ascii="wm_Reyhan" w:hAnsi="wm_Reyhan" w:hint="cs"/>
          <w:sz w:val="26"/>
          <w:szCs w:val="26"/>
          <w:rtl/>
        </w:rPr>
        <w:t>توکا در چهار</w:t>
      </w:r>
      <w:r w:rsidR="002931A0">
        <w:rPr>
          <w:rFonts w:ascii="wm_Reyhan" w:hAnsi="wm_Reyhan" w:hint="cs"/>
          <w:sz w:val="26"/>
          <w:szCs w:val="26"/>
          <w:rtl/>
        </w:rPr>
        <w:t>بخش</w:t>
      </w:r>
      <w:r w:rsidR="007E234D">
        <w:rPr>
          <w:rFonts w:ascii="wm_Reyhan" w:hAnsi="wm_Reyhan" w:hint="cs"/>
          <w:sz w:val="26"/>
          <w:szCs w:val="26"/>
          <w:rtl/>
        </w:rPr>
        <w:t xml:space="preserve"> ( 1- تأمین 2-  بومی سازی3- توسعه 4- نهادهای مالی ) </w:t>
      </w:r>
      <w:r w:rsidR="00F85896">
        <w:rPr>
          <w:rFonts w:ascii="wm_Reyhan" w:hAnsi="wm_Reyhan" w:hint="cs"/>
          <w:sz w:val="26"/>
          <w:szCs w:val="26"/>
          <w:rtl/>
        </w:rPr>
        <w:t xml:space="preserve"> معرفی</w:t>
      </w:r>
      <w:r w:rsidR="002931A0">
        <w:rPr>
          <w:rFonts w:ascii="wm_Reyhan" w:hAnsi="wm_Reyhan" w:hint="cs"/>
          <w:sz w:val="26"/>
          <w:szCs w:val="26"/>
          <w:rtl/>
        </w:rPr>
        <w:t xml:space="preserve"> شده</w:t>
      </w:r>
      <w:r w:rsidR="00F85896">
        <w:rPr>
          <w:rFonts w:ascii="wm_Reyhan" w:hAnsi="wm_Reyhan" w:hint="cs"/>
          <w:sz w:val="26"/>
          <w:szCs w:val="26"/>
          <w:rtl/>
        </w:rPr>
        <w:t xml:space="preserve"> تا بتواند در راستای اهداف کلان فولاد مبارکه</w:t>
      </w:r>
      <w:r w:rsidR="007E234D">
        <w:rPr>
          <w:rFonts w:ascii="wm_Reyhan" w:hAnsi="wm_Reyhan"/>
          <w:sz w:val="26"/>
          <w:szCs w:val="26"/>
        </w:rPr>
        <w:t xml:space="preserve"> </w:t>
      </w:r>
      <w:r w:rsidR="007E234D">
        <w:rPr>
          <w:rFonts w:ascii="wm_Reyhan" w:hAnsi="wm_Reyhan" w:hint="cs"/>
          <w:sz w:val="26"/>
          <w:szCs w:val="26"/>
          <w:rtl/>
        </w:rPr>
        <w:t xml:space="preserve"> نقش مهمی را ایفا کند و</w:t>
      </w:r>
      <w:r w:rsidR="00F85896">
        <w:rPr>
          <w:rFonts w:ascii="wm_Reyhan" w:hAnsi="wm_Reyhan" w:hint="cs"/>
          <w:sz w:val="26"/>
          <w:szCs w:val="26"/>
          <w:rtl/>
        </w:rPr>
        <w:t xml:space="preserve"> اجرای بخشی از این اهداف را به خود اختصاص دهد.</w:t>
      </w:r>
    </w:p>
    <w:p w:rsidR="007E234D" w:rsidRDefault="00365EC6" w:rsidP="007E234D">
      <w:pPr>
        <w:autoSpaceDE w:val="0"/>
        <w:autoSpaceDN w:val="0"/>
        <w:adjustRightInd w:val="0"/>
        <w:jc w:val="center"/>
        <w:rPr>
          <w:rFonts w:ascii="wm_Reyhan" w:hAnsi="wm_Reyhan"/>
          <w:sz w:val="26"/>
          <w:szCs w:val="26"/>
          <w:rtl/>
        </w:rPr>
      </w:pPr>
      <w:r>
        <w:rPr>
          <w:rFonts w:ascii="wm_Reyhan" w:hAnsi="wm_Reyhan"/>
          <w:sz w:val="26"/>
          <w:szCs w:val="26"/>
          <w:rtl/>
        </w:rPr>
        <w:drawing>
          <wp:anchor distT="0" distB="0" distL="114300" distR="114300" simplePos="0" relativeHeight="251693056" behindDoc="0" locked="0" layoutInCell="1" allowOverlap="1">
            <wp:simplePos x="0" y="0"/>
            <wp:positionH relativeFrom="margin">
              <wp:align>center</wp:align>
            </wp:positionH>
            <wp:positionV relativeFrom="margin">
              <wp:align>bottom</wp:align>
            </wp:positionV>
            <wp:extent cx="4876800" cy="3581400"/>
            <wp:effectExtent l="0" t="0" r="0" b="0"/>
            <wp:wrapSquare wrapText="bothSides"/>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876800" cy="3581400"/>
                    </a:xfrm>
                    <a:prstGeom prst="rect">
                      <a:avLst/>
                    </a:prstGeom>
                    <a:noFill/>
                  </pic:spPr>
                </pic:pic>
              </a:graphicData>
            </a:graphic>
          </wp:anchor>
        </w:drawing>
      </w:r>
    </w:p>
    <w:p w:rsidR="004A0887" w:rsidRDefault="004A0887" w:rsidP="0011623C">
      <w:pPr>
        <w:widowControl/>
        <w:bidi w:val="0"/>
        <w:spacing w:line="240" w:lineRule="auto"/>
        <w:jc w:val="center"/>
        <w:rPr>
          <w:rFonts w:ascii="wm_Reyhan" w:hAnsi="wm_Reyhan"/>
          <w:sz w:val="26"/>
          <w:szCs w:val="26"/>
          <w:rtl/>
        </w:rPr>
      </w:pPr>
      <w:r>
        <w:rPr>
          <w:rFonts w:ascii="wm_Reyhan" w:hAnsi="wm_Reyhan"/>
          <w:sz w:val="26"/>
          <w:szCs w:val="26"/>
          <w:rtl/>
        </w:rPr>
        <w:br w:type="page"/>
      </w:r>
    </w:p>
    <w:p w:rsidR="00D35CCB" w:rsidRDefault="00D35CCB" w:rsidP="007E234D">
      <w:pPr>
        <w:autoSpaceDE w:val="0"/>
        <w:autoSpaceDN w:val="0"/>
        <w:adjustRightInd w:val="0"/>
        <w:rPr>
          <w:rFonts w:ascii="wm_Reyhan" w:hAnsi="wm_Reyhan"/>
          <w:sz w:val="26"/>
          <w:szCs w:val="26"/>
          <w:rtl/>
        </w:rPr>
      </w:pPr>
    </w:p>
    <w:p w:rsidR="00F85896" w:rsidRDefault="00F85896" w:rsidP="007E234D">
      <w:pPr>
        <w:autoSpaceDE w:val="0"/>
        <w:autoSpaceDN w:val="0"/>
        <w:adjustRightInd w:val="0"/>
        <w:rPr>
          <w:rFonts w:ascii="wm_Reyhan" w:hAnsi="wm_Reyhan"/>
          <w:sz w:val="26"/>
          <w:szCs w:val="26"/>
          <w:rtl/>
        </w:rPr>
      </w:pPr>
      <w:r>
        <w:rPr>
          <w:rFonts w:ascii="wm_Reyhan" w:hAnsi="wm_Reyhan" w:hint="cs"/>
          <w:sz w:val="26"/>
          <w:szCs w:val="26"/>
          <w:rtl/>
        </w:rPr>
        <w:t>ضمناً هیئت مدیره از کلیه مدیران و پرسنل فولاد مبارکه که در جهت حمایت از این شرکت زحمات بی شائبه ای را</w:t>
      </w:r>
      <w:r w:rsidR="002931A0">
        <w:rPr>
          <w:rFonts w:ascii="wm_Reyhan" w:hAnsi="wm_Reyhan" w:hint="cs"/>
          <w:sz w:val="26"/>
          <w:szCs w:val="26"/>
          <w:rtl/>
        </w:rPr>
        <w:t xml:space="preserve"> داشته اند</w:t>
      </w:r>
      <w:r>
        <w:rPr>
          <w:rFonts w:ascii="wm_Reyhan" w:hAnsi="wm_Reyhan" w:hint="cs"/>
          <w:sz w:val="26"/>
          <w:szCs w:val="26"/>
          <w:rtl/>
        </w:rPr>
        <w:t xml:space="preserve"> تشکر نموده و</w:t>
      </w:r>
      <w:r w:rsidR="007E234D">
        <w:rPr>
          <w:rFonts w:ascii="wm_Reyhan" w:hAnsi="wm_Reyhan" w:hint="cs"/>
          <w:sz w:val="26"/>
          <w:szCs w:val="26"/>
          <w:rtl/>
        </w:rPr>
        <w:t xml:space="preserve"> از خداون منان برای ایشان </w:t>
      </w:r>
      <w:r>
        <w:rPr>
          <w:rFonts w:ascii="wm_Reyhan" w:hAnsi="wm_Reyhan" w:hint="cs"/>
          <w:sz w:val="26"/>
          <w:szCs w:val="26"/>
          <w:rtl/>
        </w:rPr>
        <w:t>توفیق روز افزون خواستار است.</w:t>
      </w:r>
    </w:p>
    <w:p w:rsidR="00F12AFC" w:rsidRPr="00495FF9" w:rsidRDefault="00F85896" w:rsidP="00F85896">
      <w:pPr>
        <w:autoSpaceDE w:val="0"/>
        <w:autoSpaceDN w:val="0"/>
        <w:adjustRightInd w:val="0"/>
        <w:rPr>
          <w:rFonts w:ascii="wm_Reyhan" w:hAnsi="wm_Reyhan"/>
          <w:sz w:val="26"/>
          <w:szCs w:val="26"/>
          <w:rtl/>
        </w:rPr>
      </w:pPr>
      <w:r>
        <w:rPr>
          <w:rFonts w:ascii="wm_Reyhan" w:hAnsi="wm_Reyhan" w:hint="cs"/>
          <w:sz w:val="26"/>
          <w:szCs w:val="26"/>
          <w:rtl/>
        </w:rPr>
        <w:t xml:space="preserve">در آخر </w:t>
      </w:r>
      <w:r w:rsidR="00F12AFC" w:rsidRPr="00495FF9">
        <w:rPr>
          <w:rFonts w:ascii="wm_Reyhan" w:hAnsi="wm_Reyhan" w:hint="cs"/>
          <w:sz w:val="26"/>
          <w:szCs w:val="26"/>
          <w:rtl/>
        </w:rPr>
        <w:t>بخشی از فعالیتها</w:t>
      </w:r>
      <w:r>
        <w:rPr>
          <w:rFonts w:ascii="wm_Reyhan" w:hAnsi="wm_Reyhan" w:hint="cs"/>
          <w:sz w:val="26"/>
          <w:szCs w:val="26"/>
          <w:rtl/>
        </w:rPr>
        <w:t>ی انجام شده را</w:t>
      </w:r>
      <w:r w:rsidR="00F12AFC" w:rsidRPr="00495FF9">
        <w:rPr>
          <w:rFonts w:ascii="wm_Reyhan" w:hAnsi="wm_Reyhan" w:hint="cs"/>
          <w:sz w:val="26"/>
          <w:szCs w:val="26"/>
          <w:rtl/>
        </w:rPr>
        <w:t xml:space="preserve"> به شرح ذیل </w:t>
      </w:r>
      <w:r>
        <w:rPr>
          <w:rFonts w:ascii="wm_Reyhan" w:hAnsi="wm_Reyhan" w:hint="cs"/>
          <w:sz w:val="26"/>
          <w:szCs w:val="26"/>
          <w:rtl/>
        </w:rPr>
        <w:t>به محضر سهامداران تقدیم می نماییم</w:t>
      </w:r>
      <w:r w:rsidR="00F12AFC" w:rsidRPr="00495FF9">
        <w:rPr>
          <w:rFonts w:ascii="wm_Reyhan" w:hAnsi="wm_Reyhan" w:hint="cs"/>
          <w:sz w:val="26"/>
          <w:szCs w:val="26"/>
          <w:rtl/>
        </w:rPr>
        <w:t>:</w:t>
      </w:r>
    </w:p>
    <w:p w:rsidR="00DD017A" w:rsidRPr="00495FF9" w:rsidRDefault="00DD017A" w:rsidP="005C36C3">
      <w:pPr>
        <w:pStyle w:val="ListParagraph"/>
        <w:numPr>
          <w:ilvl w:val="0"/>
          <w:numId w:val="7"/>
        </w:numPr>
        <w:autoSpaceDE w:val="0"/>
        <w:autoSpaceDN w:val="0"/>
        <w:adjustRightInd w:val="0"/>
        <w:spacing w:line="360" w:lineRule="auto"/>
        <w:rPr>
          <w:rFonts w:ascii="wm_Reyhan" w:eastAsia="Times New Roman" w:hAnsi="wm_Reyhan" w:cs="B Zar"/>
          <w:noProof/>
          <w:sz w:val="26"/>
          <w:szCs w:val="26"/>
          <w:rtl/>
        </w:rPr>
      </w:pPr>
      <w:r w:rsidRPr="00495FF9">
        <w:rPr>
          <w:rFonts w:ascii="wm_Reyhan" w:eastAsia="Times New Roman" w:hAnsi="wm_Reyhan" w:cs="B Zar" w:hint="cs"/>
          <w:noProof/>
          <w:sz w:val="26"/>
          <w:szCs w:val="26"/>
          <w:rtl/>
        </w:rPr>
        <w:t>اصلاح ساختار مالی شرکتهای زیر مجموعه و طرح های توسعه در غالب افزایش سرمایه توکا از 260 میلیارد ریال به 780 میلیارد ریال که به تأیید حسابرس نیز رسیده است</w:t>
      </w:r>
    </w:p>
    <w:p w:rsidR="00F12AFC" w:rsidRPr="00495FF9" w:rsidRDefault="00F12AFC" w:rsidP="005C36C3">
      <w:pPr>
        <w:pStyle w:val="ListParagraph"/>
        <w:numPr>
          <w:ilvl w:val="0"/>
          <w:numId w:val="7"/>
        </w:numPr>
        <w:autoSpaceDE w:val="0"/>
        <w:autoSpaceDN w:val="0"/>
        <w:adjustRightInd w:val="0"/>
        <w:spacing w:after="0" w:line="360" w:lineRule="auto"/>
        <w:jc w:val="both"/>
        <w:rPr>
          <w:rFonts w:ascii="wm_Reyhan" w:eastAsia="Times New Roman" w:hAnsi="wm_Reyhan" w:cs="B Zar"/>
          <w:noProof/>
          <w:sz w:val="26"/>
          <w:szCs w:val="26"/>
        </w:rPr>
      </w:pPr>
      <w:r w:rsidRPr="00495FF9">
        <w:rPr>
          <w:rFonts w:ascii="wm_Reyhan" w:eastAsia="Times New Roman" w:hAnsi="wm_Reyhan" w:cs="B Zar" w:hint="cs"/>
          <w:noProof/>
          <w:sz w:val="26"/>
          <w:szCs w:val="26"/>
          <w:rtl/>
        </w:rPr>
        <w:t xml:space="preserve">تدوین و تصویب آئین نامه های مختلف مورد نیاز شرکت </w:t>
      </w:r>
    </w:p>
    <w:p w:rsidR="00F12AFC" w:rsidRPr="00495FF9" w:rsidRDefault="00F12AFC" w:rsidP="005C36C3">
      <w:pPr>
        <w:pStyle w:val="ListParagraph"/>
        <w:numPr>
          <w:ilvl w:val="0"/>
          <w:numId w:val="7"/>
        </w:numPr>
        <w:autoSpaceDE w:val="0"/>
        <w:autoSpaceDN w:val="0"/>
        <w:adjustRightInd w:val="0"/>
        <w:spacing w:after="0" w:line="360" w:lineRule="auto"/>
        <w:jc w:val="both"/>
        <w:rPr>
          <w:rFonts w:ascii="wm_Reyhan" w:eastAsia="Times New Roman" w:hAnsi="wm_Reyhan" w:cs="B Zar"/>
          <w:noProof/>
          <w:sz w:val="26"/>
          <w:szCs w:val="26"/>
        </w:rPr>
      </w:pPr>
      <w:r w:rsidRPr="00495FF9">
        <w:rPr>
          <w:rFonts w:ascii="wm_Reyhan" w:eastAsia="Times New Roman" w:hAnsi="wm_Reyhan" w:cs="B Zar" w:hint="cs"/>
          <w:noProof/>
          <w:sz w:val="26"/>
          <w:szCs w:val="26"/>
          <w:rtl/>
        </w:rPr>
        <w:t>اصلاح چارت سازمانی به تناسب نیاز</w:t>
      </w:r>
    </w:p>
    <w:p w:rsidR="00F12AFC" w:rsidRPr="00495FF9" w:rsidRDefault="00F12AFC" w:rsidP="005C36C3">
      <w:pPr>
        <w:pStyle w:val="ListParagraph"/>
        <w:numPr>
          <w:ilvl w:val="0"/>
          <w:numId w:val="7"/>
        </w:numPr>
        <w:autoSpaceDE w:val="0"/>
        <w:autoSpaceDN w:val="0"/>
        <w:adjustRightInd w:val="0"/>
        <w:spacing w:after="0" w:line="360" w:lineRule="auto"/>
        <w:jc w:val="both"/>
        <w:rPr>
          <w:rFonts w:ascii="wm_Reyhan" w:eastAsia="Times New Roman" w:hAnsi="wm_Reyhan" w:cs="B Zar"/>
          <w:noProof/>
          <w:sz w:val="26"/>
          <w:szCs w:val="26"/>
        </w:rPr>
      </w:pPr>
      <w:r w:rsidRPr="00495FF9">
        <w:rPr>
          <w:rFonts w:ascii="wm_Reyhan" w:eastAsia="Times New Roman" w:hAnsi="wm_Reyhan" w:cs="B Zar" w:hint="cs"/>
          <w:noProof/>
          <w:sz w:val="26"/>
          <w:szCs w:val="26"/>
          <w:rtl/>
        </w:rPr>
        <w:t>ایجاد واحد حسابرسی داخلی در چارچوب الزامات سازمان بورس و اوراق بهادار</w:t>
      </w:r>
    </w:p>
    <w:p w:rsidR="00F12AFC" w:rsidRPr="00495FF9" w:rsidRDefault="00F12AFC" w:rsidP="005C36C3">
      <w:pPr>
        <w:pStyle w:val="ListParagraph"/>
        <w:numPr>
          <w:ilvl w:val="0"/>
          <w:numId w:val="7"/>
        </w:numPr>
        <w:autoSpaceDE w:val="0"/>
        <w:autoSpaceDN w:val="0"/>
        <w:adjustRightInd w:val="0"/>
        <w:spacing w:after="0" w:line="360" w:lineRule="auto"/>
        <w:jc w:val="both"/>
        <w:rPr>
          <w:rFonts w:ascii="wm_Reyhan" w:eastAsia="Times New Roman" w:hAnsi="wm_Reyhan" w:cs="B Zar"/>
          <w:noProof/>
          <w:sz w:val="26"/>
          <w:szCs w:val="26"/>
        </w:rPr>
      </w:pPr>
      <w:r w:rsidRPr="00495FF9">
        <w:rPr>
          <w:rFonts w:ascii="wm_Reyhan" w:eastAsia="Times New Roman" w:hAnsi="wm_Reyhan" w:cs="B Zar" w:hint="cs"/>
          <w:noProof/>
          <w:sz w:val="26"/>
          <w:szCs w:val="26"/>
          <w:rtl/>
        </w:rPr>
        <w:t>تقویت بخش خرید و فروش سهام و کسب سود مناسب</w:t>
      </w:r>
    </w:p>
    <w:p w:rsidR="00F12AFC" w:rsidRPr="00495FF9" w:rsidRDefault="00F12AFC" w:rsidP="005C36C3">
      <w:pPr>
        <w:pStyle w:val="ListParagraph"/>
        <w:numPr>
          <w:ilvl w:val="0"/>
          <w:numId w:val="7"/>
        </w:numPr>
        <w:autoSpaceDE w:val="0"/>
        <w:autoSpaceDN w:val="0"/>
        <w:adjustRightInd w:val="0"/>
        <w:spacing w:after="0" w:line="360" w:lineRule="auto"/>
        <w:jc w:val="both"/>
        <w:rPr>
          <w:rFonts w:ascii="wm_Reyhan" w:eastAsia="Times New Roman" w:hAnsi="wm_Reyhan" w:cs="B Zar"/>
          <w:noProof/>
          <w:sz w:val="26"/>
          <w:szCs w:val="26"/>
        </w:rPr>
      </w:pPr>
      <w:r w:rsidRPr="00495FF9">
        <w:rPr>
          <w:rFonts w:ascii="wm_Reyhan" w:eastAsia="Times New Roman" w:hAnsi="wm_Reyhan" w:cs="B Zar" w:hint="cs"/>
          <w:noProof/>
          <w:sz w:val="26"/>
          <w:szCs w:val="26"/>
          <w:rtl/>
        </w:rPr>
        <w:t xml:space="preserve">اعمال نظارت و سرکشی مستمر به شرکتهای تابعه در راستای حل و فصل مشکلات جاری آنها </w:t>
      </w:r>
    </w:p>
    <w:p w:rsidR="0013340F" w:rsidRDefault="0013340F">
      <w:pPr>
        <w:widowControl/>
        <w:bidi w:val="0"/>
        <w:spacing w:line="240" w:lineRule="auto"/>
        <w:jc w:val="left"/>
        <w:rPr>
          <w:rFonts w:ascii="wm_Reyhan" w:hAnsi="wm_Reyhan"/>
          <w:sz w:val="26"/>
          <w:szCs w:val="26"/>
          <w:rtl/>
        </w:rPr>
      </w:pPr>
      <w:r>
        <w:rPr>
          <w:rFonts w:ascii="wm_Reyhan" w:hAnsi="wm_Reyhan"/>
          <w:sz w:val="26"/>
          <w:szCs w:val="26"/>
          <w:rtl/>
        </w:rPr>
        <w:br w:type="page"/>
      </w:r>
      <w:r w:rsidR="009D6B1F">
        <w:rPr>
          <w:rFonts w:ascii="wm_Reyhan" w:hAnsi="wm_Reyhan"/>
          <w:sz w:val="26"/>
          <w:szCs w:val="26"/>
          <w:rtl/>
          <w:lang w:bidi="ar-SA"/>
        </w:rPr>
        <w:lastRenderedPageBreak/>
        <w:pict>
          <v:shape id="_x0000_s1028" type="#_x0000_t54" style="position:absolute;margin-left:0;margin-top:0;width:421.5pt;height:162pt;z-index:251688960;mso-position-horizontal:center;mso-position-horizontal-relative:margin;mso-position-vertical:center;mso-position-vertical-relative:margin" fillcolor="#95b3d7 [1940]" strokecolor="#95b3d7 [1940]" strokeweight="1pt">
            <v:fill color2="#dbe5f1 [660]" angle="-45" focusposition="1" focussize="" focus="-50%" type="gradient"/>
            <v:shadow on="t" type="perspective" color="#243f60 [1604]" opacity=".5" offset="1pt" offset2="-3pt"/>
            <v:textbox>
              <w:txbxContent>
                <w:p w:rsidR="00D47A65" w:rsidRPr="0013340F" w:rsidRDefault="00D47A65" w:rsidP="0013340F">
                  <w:pPr>
                    <w:spacing w:before="600"/>
                    <w:jc w:val="center"/>
                    <w:rPr>
                      <w:rFonts w:cs="B Titr"/>
                      <w:sz w:val="56"/>
                      <w:szCs w:val="72"/>
                      <w:rtl/>
                    </w:rPr>
                  </w:pPr>
                  <w:r>
                    <w:rPr>
                      <w:rFonts w:cs="B Titr" w:hint="cs"/>
                      <w:sz w:val="56"/>
                      <w:szCs w:val="72"/>
                      <w:rtl/>
                    </w:rPr>
                    <w:t>درباره شرکت</w:t>
                  </w:r>
                </w:p>
              </w:txbxContent>
            </v:textbox>
            <w10:wrap type="square" anchorx="margin" anchory="margin"/>
          </v:shape>
        </w:pict>
      </w:r>
      <w:r>
        <w:rPr>
          <w:rFonts w:ascii="wm_Reyhan" w:hAnsi="wm_Reyhan"/>
          <w:sz w:val="26"/>
          <w:szCs w:val="26"/>
          <w:rtl/>
        </w:rPr>
        <w:br w:type="page"/>
      </w:r>
    </w:p>
    <w:p w:rsidR="00365EC6" w:rsidRDefault="00365EC6" w:rsidP="002F3581">
      <w:pPr>
        <w:jc w:val="both"/>
        <w:rPr>
          <w:rFonts w:ascii="wm_Nastaliq" w:hAnsi="wm_Nastaliq"/>
          <w:b/>
          <w:bCs/>
          <w:i/>
          <w:iCs/>
          <w:color w:val="943634" w:themeColor="accent2" w:themeShade="BF"/>
          <w:sz w:val="30"/>
          <w:szCs w:val="32"/>
          <w:u w:val="single"/>
        </w:rPr>
      </w:pPr>
    </w:p>
    <w:p w:rsidR="00522635" w:rsidRPr="006B34CA" w:rsidRDefault="00522635" w:rsidP="002F3581">
      <w:pPr>
        <w:jc w:val="both"/>
        <w:rPr>
          <w:rFonts w:ascii="wm_Nastaliq" w:hAnsi="wm_Nastaliq"/>
          <w:b/>
          <w:bCs/>
          <w:i/>
          <w:iCs/>
          <w:color w:val="943634" w:themeColor="accent2" w:themeShade="BF"/>
          <w:sz w:val="30"/>
          <w:szCs w:val="32"/>
          <w:u w:val="single"/>
          <w:rtl/>
        </w:rPr>
      </w:pPr>
      <w:r w:rsidRPr="006B34CA">
        <w:rPr>
          <w:rFonts w:ascii="wm_Nastaliq" w:hAnsi="wm_Nastaliq"/>
          <w:b/>
          <w:bCs/>
          <w:i/>
          <w:iCs/>
          <w:color w:val="943634" w:themeColor="accent2" w:themeShade="BF"/>
          <w:sz w:val="30"/>
          <w:szCs w:val="32"/>
          <w:u w:val="single"/>
          <w:rtl/>
        </w:rPr>
        <w:t>تاريخچه :</w:t>
      </w:r>
    </w:p>
    <w:p w:rsidR="00522635" w:rsidRDefault="00522635" w:rsidP="002F3581">
      <w:pPr>
        <w:pStyle w:val="BodyText"/>
        <w:spacing w:line="360" w:lineRule="auto"/>
        <w:jc w:val="lowKashida"/>
        <w:rPr>
          <w:rFonts w:cs="B Zar"/>
          <w:sz w:val="26"/>
          <w:szCs w:val="26"/>
          <w:rtl/>
        </w:rPr>
      </w:pPr>
      <w:r w:rsidRPr="00495FF9">
        <w:rPr>
          <w:rFonts w:cs="B Zar" w:hint="cs"/>
          <w:sz w:val="26"/>
          <w:szCs w:val="26"/>
          <w:rtl/>
        </w:rPr>
        <w:t xml:space="preserve">شرکت سرمايه گذاری توکا فولاد ( سهامی عام ) با نام شرکت توليدی کارکنان مجتمع فولاد مبارکه بعنوان يک شرکت سهامی خاص در تاريخ 17/3/1367 تحت شماره 6124 در اداره ثبت شرکتهای اصفهان به ثبت رسيد </w:t>
      </w:r>
      <w:r w:rsidR="005401C3" w:rsidRPr="00495FF9">
        <w:rPr>
          <w:rFonts w:cs="B Zar" w:hint="cs"/>
          <w:sz w:val="26"/>
          <w:szCs w:val="26"/>
          <w:rtl/>
        </w:rPr>
        <w:t>و</w:t>
      </w:r>
      <w:r w:rsidRPr="00495FF9">
        <w:rPr>
          <w:rFonts w:cs="B Zar" w:hint="cs"/>
          <w:sz w:val="26"/>
          <w:szCs w:val="26"/>
          <w:rtl/>
        </w:rPr>
        <w:t xml:space="preserve">براساس تصميم مجمع عمومی فوق العاده مورخ 24/4/1378 به شرکت سهامی عام تبديل شد واين تغيير در تاريخ 8/6/1378 به ثبت رسيد .سپس بر اساس تصميم مجمع عمومی فوق العاده مورخ 28/4/1380 </w:t>
      </w:r>
      <w:r w:rsidR="00EE4F22" w:rsidRPr="00495FF9">
        <w:rPr>
          <w:rFonts w:cs="B Zar" w:hint="cs"/>
          <w:sz w:val="26"/>
          <w:szCs w:val="26"/>
          <w:rtl/>
        </w:rPr>
        <w:t xml:space="preserve"> </w:t>
      </w:r>
      <w:r w:rsidRPr="00495FF9">
        <w:rPr>
          <w:rFonts w:cs="B Zar" w:hint="cs"/>
          <w:sz w:val="26"/>
          <w:szCs w:val="26"/>
          <w:rtl/>
        </w:rPr>
        <w:t>نام شرکت به شرکت</w:t>
      </w:r>
      <w:r w:rsidR="00B31BF5" w:rsidRPr="00495FF9">
        <w:rPr>
          <w:rFonts w:cs="B Zar" w:hint="cs"/>
          <w:sz w:val="26"/>
          <w:szCs w:val="26"/>
          <w:rtl/>
        </w:rPr>
        <w:t xml:space="preserve"> سرمایه گذاری</w:t>
      </w:r>
      <w:r w:rsidRPr="00495FF9">
        <w:rPr>
          <w:rFonts w:cs="B Zar" w:hint="cs"/>
          <w:sz w:val="26"/>
          <w:szCs w:val="26"/>
          <w:rtl/>
        </w:rPr>
        <w:t xml:space="preserve"> توکا فولاد ( سهامی عام ) تغيير يافت که اين تغيير در تاريخ 20/6/1380 به ثبت رسيد وهم اکنون شرکت با نام کامل شرکت سرمايه گذاری تـوکا فولاد ( سهامی عام ) فعاليتهای خود را </w:t>
      </w:r>
      <w:r w:rsidR="003767FC" w:rsidRPr="00495FF9">
        <w:rPr>
          <w:rFonts w:cs="B Zar" w:hint="cs"/>
          <w:sz w:val="26"/>
          <w:szCs w:val="26"/>
          <w:rtl/>
        </w:rPr>
        <w:t>ادامه ميدهد</w:t>
      </w:r>
      <w:r w:rsidRPr="00495FF9">
        <w:rPr>
          <w:rFonts w:cs="B Zar" w:hint="cs"/>
          <w:sz w:val="26"/>
          <w:szCs w:val="26"/>
          <w:rtl/>
        </w:rPr>
        <w:t>.</w:t>
      </w:r>
      <w:r w:rsidR="003767FC" w:rsidRPr="00495FF9">
        <w:rPr>
          <w:rFonts w:cs="B Zar"/>
          <w:sz w:val="26"/>
          <w:szCs w:val="26"/>
        </w:rPr>
        <w:t xml:space="preserve"> </w:t>
      </w:r>
      <w:r w:rsidRPr="00495FF9">
        <w:rPr>
          <w:rFonts w:cs="B Zar" w:hint="cs"/>
          <w:sz w:val="26"/>
          <w:szCs w:val="26"/>
          <w:rtl/>
        </w:rPr>
        <w:t>اين شرکت در تاريخ 8/8/1380 در سازمان بورس اوراق بهادار پذيرفته شده است .مرکز اصلی شرکت در اصفهان خيابان هــزار جريب خيابان ششم ملاصدرا ، پلاک 1/12 واقع می باشد .</w:t>
      </w:r>
    </w:p>
    <w:p w:rsidR="006B34CA" w:rsidRDefault="006B34CA">
      <w:pPr>
        <w:widowControl/>
        <w:bidi w:val="0"/>
        <w:spacing w:line="240" w:lineRule="auto"/>
        <w:jc w:val="left"/>
        <w:rPr>
          <w:noProof w:val="0"/>
          <w:sz w:val="26"/>
          <w:szCs w:val="26"/>
          <w:rtl/>
        </w:rPr>
      </w:pPr>
      <w:r>
        <w:rPr>
          <w:sz w:val="26"/>
          <w:szCs w:val="26"/>
          <w:rtl/>
        </w:rPr>
        <w:br w:type="page"/>
      </w:r>
    </w:p>
    <w:p w:rsidR="00365EC6" w:rsidRDefault="00365EC6" w:rsidP="002F3581">
      <w:pPr>
        <w:pStyle w:val="BodyText"/>
        <w:spacing w:line="360" w:lineRule="auto"/>
        <w:rPr>
          <w:rFonts w:ascii="wm_Nastaliq" w:hAnsi="wm_Nastaliq" w:cs="B Zar"/>
          <w:b/>
          <w:bCs/>
          <w:i/>
          <w:iCs/>
          <w:color w:val="943634" w:themeColor="accent2" w:themeShade="BF"/>
          <w:sz w:val="30"/>
          <w:szCs w:val="32"/>
          <w:u w:val="single"/>
        </w:rPr>
      </w:pPr>
    </w:p>
    <w:p w:rsidR="00522635" w:rsidRPr="006B34CA" w:rsidRDefault="00522635" w:rsidP="002F3581">
      <w:pPr>
        <w:pStyle w:val="BodyText"/>
        <w:spacing w:line="360" w:lineRule="auto"/>
        <w:rPr>
          <w:rFonts w:ascii="wm_Nastaliq" w:hAnsi="wm_Nastaliq" w:cs="B Zar"/>
          <w:b/>
          <w:bCs/>
          <w:i/>
          <w:iCs/>
          <w:color w:val="943634" w:themeColor="accent2" w:themeShade="BF"/>
          <w:sz w:val="30"/>
          <w:szCs w:val="32"/>
          <w:u w:val="single"/>
          <w:rtl/>
        </w:rPr>
      </w:pPr>
      <w:r w:rsidRPr="006B34CA">
        <w:rPr>
          <w:rFonts w:ascii="wm_Nastaliq" w:hAnsi="wm_Nastaliq" w:cs="B Zar"/>
          <w:b/>
          <w:bCs/>
          <w:i/>
          <w:iCs/>
          <w:color w:val="943634" w:themeColor="accent2" w:themeShade="BF"/>
          <w:sz w:val="30"/>
          <w:szCs w:val="32"/>
          <w:u w:val="single"/>
          <w:rtl/>
        </w:rPr>
        <w:t xml:space="preserve">موضوع شرکت  عبارتست از : </w:t>
      </w:r>
    </w:p>
    <w:p w:rsidR="00377B54" w:rsidRPr="00D221FA" w:rsidRDefault="00377B54" w:rsidP="002F3581">
      <w:pPr>
        <w:tabs>
          <w:tab w:val="left" w:pos="3330"/>
        </w:tabs>
        <w:rPr>
          <w:b/>
          <w:bCs/>
          <w:color w:val="943634" w:themeColor="accent2" w:themeShade="BF"/>
          <w:sz w:val="26"/>
          <w:szCs w:val="26"/>
          <w:rtl/>
        </w:rPr>
      </w:pPr>
      <w:r w:rsidRPr="00D221FA">
        <w:rPr>
          <w:rFonts w:hint="cs"/>
          <w:b/>
          <w:bCs/>
          <w:color w:val="943634" w:themeColor="accent2" w:themeShade="BF"/>
          <w:sz w:val="26"/>
          <w:szCs w:val="26"/>
          <w:rtl/>
        </w:rPr>
        <w:t>الف : موضوعات اصلی :</w:t>
      </w:r>
    </w:p>
    <w:p w:rsidR="00377B54" w:rsidRPr="00495FF9" w:rsidRDefault="00377B54" w:rsidP="00EF0B13">
      <w:pPr>
        <w:rPr>
          <w:sz w:val="26"/>
          <w:szCs w:val="26"/>
          <w:rtl/>
        </w:rPr>
      </w:pPr>
      <w:r w:rsidRPr="00495FF9">
        <w:rPr>
          <w:rFonts w:hint="cs"/>
          <w:sz w:val="26"/>
          <w:szCs w:val="26"/>
          <w:rtl/>
        </w:rPr>
        <w:t xml:space="preserve">1- سرمایه گذاری داخلی و خارجی جهت خرید و مشارکت و در اختیار گرفتن اداره شرکتها و موسسات تولیدی ، صنعتی ، معدنی ، خدماتی ساختمانی و بازرگانی و تاسیس و اداره شرکتهای تولیدی ، صنعتی ، معدنی ، ساختمانی ، بازرگانی و خدماتی . </w:t>
      </w:r>
    </w:p>
    <w:p w:rsidR="00377B54" w:rsidRPr="00495FF9" w:rsidRDefault="00377B54" w:rsidP="002F3581">
      <w:pPr>
        <w:rPr>
          <w:sz w:val="26"/>
          <w:szCs w:val="26"/>
          <w:rtl/>
        </w:rPr>
      </w:pPr>
      <w:r w:rsidRPr="00495FF9">
        <w:rPr>
          <w:rFonts w:hint="cs"/>
          <w:sz w:val="26"/>
          <w:szCs w:val="26"/>
          <w:rtl/>
        </w:rPr>
        <w:t>2-استفاده از تسهیلات مالی و اعتباری از بانکها</w:t>
      </w:r>
    </w:p>
    <w:p w:rsidR="00377B54" w:rsidRPr="00495FF9" w:rsidRDefault="00377B54" w:rsidP="002F3581">
      <w:pPr>
        <w:rPr>
          <w:sz w:val="26"/>
          <w:szCs w:val="26"/>
          <w:rtl/>
        </w:rPr>
      </w:pPr>
      <w:r w:rsidRPr="00495FF9">
        <w:rPr>
          <w:rFonts w:hint="cs"/>
          <w:sz w:val="26"/>
          <w:szCs w:val="26"/>
          <w:rtl/>
        </w:rPr>
        <w:t xml:space="preserve">3-انجام کلیه معاملات ، مبادلات بازرگانی و تجاری از جمله صادرات و واردات کالا یا خدمات و اخذ یا واگذاری نمایندگی شرکتهای داخلی و خارجی و یا ایجاد و انحلال شعبه و اعطاء و حذف نمایندگی در داخل و خارج از کشور مرتبط با موضوع فعالیت شرکت . </w:t>
      </w:r>
    </w:p>
    <w:p w:rsidR="00377B54" w:rsidRPr="00495FF9" w:rsidRDefault="00377B54" w:rsidP="002F3581">
      <w:pPr>
        <w:rPr>
          <w:sz w:val="26"/>
          <w:szCs w:val="26"/>
          <w:rtl/>
        </w:rPr>
      </w:pPr>
      <w:r w:rsidRPr="00495FF9">
        <w:rPr>
          <w:rFonts w:hint="cs"/>
          <w:sz w:val="26"/>
          <w:szCs w:val="26"/>
          <w:rtl/>
        </w:rPr>
        <w:t xml:space="preserve">4-خرید و فروش سهام و سایر اوراق بهادار کلیه شرکتها و موسساتی که بطور مستقیم یا غیر مستقیم در امور مرتبط با موضوع شرکت فعالیت می کنند . </w:t>
      </w:r>
    </w:p>
    <w:p w:rsidR="00377B54" w:rsidRPr="00495FF9" w:rsidRDefault="00377B54" w:rsidP="002F3581">
      <w:pPr>
        <w:rPr>
          <w:sz w:val="26"/>
          <w:szCs w:val="26"/>
          <w:rtl/>
        </w:rPr>
      </w:pPr>
      <w:r w:rsidRPr="00495FF9">
        <w:rPr>
          <w:rFonts w:hint="cs"/>
          <w:sz w:val="26"/>
          <w:szCs w:val="26"/>
          <w:rtl/>
        </w:rPr>
        <w:t xml:space="preserve">5-انتشار و فروش اوراق قرضه و مشارکت وفق قوانین و مقررات مربوطه . </w:t>
      </w:r>
    </w:p>
    <w:p w:rsidR="00377B54" w:rsidRPr="00495FF9" w:rsidRDefault="00377B54" w:rsidP="002F3581">
      <w:pPr>
        <w:rPr>
          <w:sz w:val="26"/>
          <w:szCs w:val="26"/>
          <w:rtl/>
        </w:rPr>
      </w:pPr>
      <w:r w:rsidRPr="00495FF9">
        <w:rPr>
          <w:rFonts w:hint="cs"/>
          <w:sz w:val="26"/>
          <w:szCs w:val="26"/>
          <w:rtl/>
        </w:rPr>
        <w:t xml:space="preserve">6-همکاری با شرکتهای زیر مجموعه جهت توسعه فعالیتها و تسهیل انجام امور از طریق سرمایه گذاری مشترک . </w:t>
      </w:r>
    </w:p>
    <w:p w:rsidR="00377B54" w:rsidRPr="00D221FA" w:rsidRDefault="00377B54" w:rsidP="002F3581">
      <w:pPr>
        <w:rPr>
          <w:b/>
          <w:bCs/>
          <w:color w:val="943634" w:themeColor="accent2" w:themeShade="BF"/>
          <w:sz w:val="26"/>
          <w:szCs w:val="26"/>
          <w:rtl/>
        </w:rPr>
      </w:pPr>
      <w:r w:rsidRPr="00D221FA">
        <w:rPr>
          <w:rFonts w:hint="cs"/>
          <w:b/>
          <w:bCs/>
          <w:color w:val="943634" w:themeColor="accent2" w:themeShade="BF"/>
          <w:sz w:val="26"/>
          <w:szCs w:val="26"/>
          <w:rtl/>
        </w:rPr>
        <w:t>ب : موضوعات فرعی :</w:t>
      </w:r>
    </w:p>
    <w:p w:rsidR="00377B54" w:rsidRPr="00495FF9" w:rsidRDefault="00377B54" w:rsidP="002F3581">
      <w:pPr>
        <w:rPr>
          <w:sz w:val="26"/>
          <w:szCs w:val="26"/>
          <w:rtl/>
        </w:rPr>
      </w:pPr>
      <w:r w:rsidRPr="00495FF9">
        <w:rPr>
          <w:rFonts w:hint="cs"/>
          <w:sz w:val="26"/>
          <w:szCs w:val="26"/>
          <w:rtl/>
        </w:rPr>
        <w:t xml:space="preserve">7-اجراء کلیه فعالیتهای پیمانکاری ساختمان ، تاسیسات و ماشین آلات . </w:t>
      </w:r>
    </w:p>
    <w:p w:rsidR="006B34CA" w:rsidRDefault="00377B54" w:rsidP="002F3581">
      <w:pPr>
        <w:rPr>
          <w:sz w:val="26"/>
          <w:szCs w:val="26"/>
          <w:rtl/>
        </w:rPr>
      </w:pPr>
      <w:r w:rsidRPr="00495FF9">
        <w:rPr>
          <w:rFonts w:hint="cs"/>
          <w:sz w:val="26"/>
          <w:szCs w:val="26"/>
          <w:rtl/>
        </w:rPr>
        <w:t xml:space="preserve">8-تهیه و تولید و پخش انواع محصولات و لوازم صنعتی و کشاورزی و معدنی . </w:t>
      </w:r>
    </w:p>
    <w:p w:rsidR="006B34CA" w:rsidRDefault="006B34CA">
      <w:pPr>
        <w:widowControl/>
        <w:bidi w:val="0"/>
        <w:spacing w:line="240" w:lineRule="auto"/>
        <w:jc w:val="left"/>
        <w:rPr>
          <w:sz w:val="26"/>
          <w:szCs w:val="26"/>
          <w:rtl/>
        </w:rPr>
      </w:pPr>
      <w:r>
        <w:rPr>
          <w:sz w:val="26"/>
          <w:szCs w:val="26"/>
          <w:rtl/>
        </w:rPr>
        <w:br w:type="page"/>
      </w:r>
    </w:p>
    <w:p w:rsidR="00365EC6" w:rsidRDefault="00365EC6" w:rsidP="00E068F9">
      <w:pPr>
        <w:pStyle w:val="BodyText"/>
        <w:spacing w:line="360" w:lineRule="auto"/>
        <w:rPr>
          <w:rFonts w:cs="B Zar"/>
          <w:b/>
          <w:bCs/>
          <w:i/>
          <w:iCs/>
          <w:color w:val="943634" w:themeColor="accent2" w:themeShade="BF"/>
          <w:sz w:val="32"/>
          <w:szCs w:val="32"/>
          <w:u w:val="single"/>
        </w:rPr>
      </w:pPr>
    </w:p>
    <w:p w:rsidR="00522635" w:rsidRPr="006B34CA" w:rsidRDefault="00227561" w:rsidP="00E068F9">
      <w:pPr>
        <w:pStyle w:val="BodyText"/>
        <w:spacing w:line="360" w:lineRule="auto"/>
        <w:rPr>
          <w:rFonts w:cs="B Zar"/>
          <w:b/>
          <w:bCs/>
          <w:i/>
          <w:iCs/>
          <w:color w:val="943634" w:themeColor="accent2" w:themeShade="BF"/>
          <w:sz w:val="32"/>
          <w:szCs w:val="32"/>
          <w:u w:val="single"/>
          <w:rtl/>
        </w:rPr>
      </w:pPr>
      <w:r w:rsidRPr="006B34CA">
        <w:rPr>
          <w:rFonts w:cs="B Zar" w:hint="cs"/>
          <w:b/>
          <w:bCs/>
          <w:i/>
          <w:iCs/>
          <w:color w:val="943634" w:themeColor="accent2" w:themeShade="BF"/>
          <w:sz w:val="32"/>
          <w:szCs w:val="32"/>
          <w:u w:val="single"/>
          <w:rtl/>
        </w:rPr>
        <w:t>س</w:t>
      </w:r>
      <w:r w:rsidR="008B2139" w:rsidRPr="006B34CA">
        <w:rPr>
          <w:rFonts w:cs="B Zar" w:hint="cs"/>
          <w:b/>
          <w:bCs/>
          <w:i/>
          <w:iCs/>
          <w:color w:val="943634" w:themeColor="accent2" w:themeShade="BF"/>
          <w:sz w:val="32"/>
          <w:szCs w:val="32"/>
          <w:u w:val="single"/>
          <w:rtl/>
        </w:rPr>
        <w:t>رمایه و</w:t>
      </w:r>
      <w:r w:rsidR="00522635" w:rsidRPr="006B34CA">
        <w:rPr>
          <w:rFonts w:cs="B Zar" w:hint="cs"/>
          <w:b/>
          <w:bCs/>
          <w:i/>
          <w:iCs/>
          <w:color w:val="943634" w:themeColor="accent2" w:themeShade="BF"/>
          <w:sz w:val="32"/>
          <w:szCs w:val="32"/>
          <w:u w:val="single"/>
          <w:rtl/>
        </w:rPr>
        <w:t>ترکيب سهامداران</w:t>
      </w:r>
      <w:r w:rsidR="00E068F9">
        <w:rPr>
          <w:rFonts w:cs="B Zar" w:hint="cs"/>
          <w:b/>
          <w:bCs/>
          <w:i/>
          <w:iCs/>
          <w:color w:val="943634" w:themeColor="accent2" w:themeShade="BF"/>
          <w:sz w:val="32"/>
          <w:szCs w:val="32"/>
          <w:u w:val="single"/>
          <w:rtl/>
        </w:rPr>
        <w:t xml:space="preserve"> در تاریخ 31/3/92</w:t>
      </w:r>
      <w:r w:rsidR="00522635" w:rsidRPr="006B34CA">
        <w:rPr>
          <w:rFonts w:cs="B Zar" w:hint="cs"/>
          <w:b/>
          <w:bCs/>
          <w:i/>
          <w:iCs/>
          <w:color w:val="943634" w:themeColor="accent2" w:themeShade="BF"/>
          <w:sz w:val="32"/>
          <w:szCs w:val="32"/>
          <w:u w:val="single"/>
          <w:rtl/>
        </w:rPr>
        <w:t xml:space="preserve"> :</w:t>
      </w:r>
    </w:p>
    <w:p w:rsidR="006B34CA" w:rsidRDefault="00365EC6" w:rsidP="000968AE">
      <w:pPr>
        <w:pStyle w:val="BodyText"/>
        <w:spacing w:line="360" w:lineRule="auto"/>
        <w:rPr>
          <w:rFonts w:cs="B Zar"/>
          <w:sz w:val="26"/>
          <w:szCs w:val="26"/>
          <w:rtl/>
        </w:rPr>
      </w:pPr>
      <w:r>
        <w:rPr>
          <w:rFonts w:cs="B Zar" w:hint="cs"/>
          <w:noProof/>
          <w:sz w:val="26"/>
          <w:szCs w:val="26"/>
          <w:rtl/>
        </w:rPr>
        <w:drawing>
          <wp:anchor distT="0" distB="0" distL="114300" distR="114300" simplePos="0" relativeHeight="251689984" behindDoc="0" locked="0" layoutInCell="1" allowOverlap="1">
            <wp:simplePos x="0" y="0"/>
            <wp:positionH relativeFrom="margin">
              <wp:posOffset>1042035</wp:posOffset>
            </wp:positionH>
            <wp:positionV relativeFrom="margin">
              <wp:posOffset>2074545</wp:posOffset>
            </wp:positionV>
            <wp:extent cx="4152900" cy="3076575"/>
            <wp:effectExtent l="1905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52900" cy="3076575"/>
                    </a:xfrm>
                    <a:prstGeom prst="rect">
                      <a:avLst/>
                    </a:prstGeom>
                    <a:noFill/>
                    <a:ln w="9525">
                      <a:noFill/>
                      <a:miter lim="800000"/>
                      <a:headEnd/>
                      <a:tailEnd/>
                    </a:ln>
                  </pic:spPr>
                </pic:pic>
              </a:graphicData>
            </a:graphic>
          </wp:anchor>
        </w:drawing>
      </w:r>
      <w:r w:rsidR="00522635" w:rsidRPr="00495FF9">
        <w:rPr>
          <w:rFonts w:cs="B Zar" w:hint="cs"/>
          <w:sz w:val="26"/>
          <w:szCs w:val="26"/>
          <w:rtl/>
        </w:rPr>
        <w:t xml:space="preserve">سرمايه شرکت دويست </w:t>
      </w:r>
      <w:r w:rsidR="00E10B15" w:rsidRPr="00495FF9">
        <w:rPr>
          <w:rFonts w:cs="B Zar" w:hint="cs"/>
          <w:sz w:val="26"/>
          <w:szCs w:val="26"/>
          <w:rtl/>
        </w:rPr>
        <w:t xml:space="preserve">و شصت </w:t>
      </w:r>
      <w:r w:rsidR="00522635" w:rsidRPr="00495FF9">
        <w:rPr>
          <w:rFonts w:cs="B Zar" w:hint="cs"/>
          <w:sz w:val="26"/>
          <w:szCs w:val="26"/>
          <w:rtl/>
        </w:rPr>
        <w:t>ميليارد ريال منقسم به دويست</w:t>
      </w:r>
      <w:r w:rsidR="00E10B15" w:rsidRPr="00495FF9">
        <w:rPr>
          <w:rFonts w:cs="B Zar" w:hint="cs"/>
          <w:sz w:val="26"/>
          <w:szCs w:val="26"/>
          <w:rtl/>
        </w:rPr>
        <w:t xml:space="preserve"> و شصت </w:t>
      </w:r>
      <w:r w:rsidR="00522635" w:rsidRPr="00495FF9">
        <w:rPr>
          <w:rFonts w:cs="B Zar" w:hint="cs"/>
          <w:sz w:val="26"/>
          <w:szCs w:val="26"/>
          <w:rtl/>
        </w:rPr>
        <w:t xml:space="preserve"> ميليون سهم عادی يکهزار</w:t>
      </w:r>
      <w:r w:rsidR="000968AE" w:rsidRPr="00495FF9">
        <w:rPr>
          <w:rFonts w:cs="B Zar" w:hint="cs"/>
          <w:sz w:val="26"/>
          <w:szCs w:val="26"/>
          <w:rtl/>
        </w:rPr>
        <w:t xml:space="preserve"> </w:t>
      </w:r>
      <w:r w:rsidR="00522635" w:rsidRPr="00495FF9">
        <w:rPr>
          <w:rFonts w:cs="B Zar" w:hint="cs"/>
          <w:sz w:val="26"/>
          <w:szCs w:val="26"/>
          <w:rtl/>
        </w:rPr>
        <w:t xml:space="preserve">ريالی با نام بوده که </w:t>
      </w:r>
      <w:r w:rsidR="000968AE" w:rsidRPr="00495FF9">
        <w:rPr>
          <w:rFonts w:cs="B Zar" w:hint="cs"/>
          <w:sz w:val="26"/>
          <w:szCs w:val="26"/>
          <w:rtl/>
        </w:rPr>
        <w:t>46،953،658</w:t>
      </w:r>
      <w:r w:rsidR="00E10B15" w:rsidRPr="00495FF9">
        <w:rPr>
          <w:rFonts w:cs="B Zar" w:hint="cs"/>
          <w:sz w:val="26"/>
          <w:szCs w:val="26"/>
          <w:rtl/>
        </w:rPr>
        <w:t xml:space="preserve"> </w:t>
      </w:r>
      <w:r w:rsidR="00522635" w:rsidRPr="00495FF9">
        <w:rPr>
          <w:rFonts w:cs="B Zar" w:hint="cs"/>
          <w:sz w:val="26"/>
          <w:szCs w:val="26"/>
          <w:rtl/>
        </w:rPr>
        <w:t xml:space="preserve">سهم معادل </w:t>
      </w:r>
      <w:r w:rsidR="000968AE" w:rsidRPr="00495FF9">
        <w:rPr>
          <w:rFonts w:cs="B Zar" w:hint="cs"/>
          <w:sz w:val="26"/>
          <w:szCs w:val="26"/>
          <w:rtl/>
        </w:rPr>
        <w:t xml:space="preserve"> 059/18  </w:t>
      </w:r>
      <w:r w:rsidR="00522635" w:rsidRPr="00495FF9">
        <w:rPr>
          <w:rFonts w:cs="B Zar" w:hint="cs"/>
          <w:sz w:val="26"/>
          <w:szCs w:val="26"/>
          <w:rtl/>
        </w:rPr>
        <w:t>درصد سهام متعلق به شرکت فولاد مبارکه</w:t>
      </w:r>
      <w:r w:rsidR="005401C3" w:rsidRPr="00495FF9">
        <w:rPr>
          <w:rFonts w:cs="B Zar" w:hint="cs"/>
          <w:sz w:val="26"/>
          <w:szCs w:val="26"/>
          <w:rtl/>
        </w:rPr>
        <w:t xml:space="preserve"> اصفهان</w:t>
      </w:r>
      <w:r w:rsidR="00522635" w:rsidRPr="00495FF9">
        <w:rPr>
          <w:rFonts w:cs="B Zar" w:hint="cs"/>
          <w:sz w:val="26"/>
          <w:szCs w:val="26"/>
          <w:rtl/>
        </w:rPr>
        <w:t xml:space="preserve"> وبقيه متعلق به بيش ا</w:t>
      </w:r>
      <w:r w:rsidR="00E10B15" w:rsidRPr="00495FF9">
        <w:rPr>
          <w:rFonts w:cs="B Zar" w:hint="cs"/>
          <w:sz w:val="26"/>
          <w:szCs w:val="26"/>
          <w:rtl/>
        </w:rPr>
        <w:t xml:space="preserve">ز  </w:t>
      </w:r>
      <w:r w:rsidR="00266D0B" w:rsidRPr="00495FF9">
        <w:rPr>
          <w:rFonts w:cs="B Zar" w:hint="cs"/>
          <w:sz w:val="26"/>
          <w:szCs w:val="26"/>
          <w:rtl/>
        </w:rPr>
        <w:t>20،112</w:t>
      </w:r>
      <w:r w:rsidR="00522635" w:rsidRPr="00495FF9">
        <w:rPr>
          <w:rFonts w:cs="B Zar" w:hint="cs"/>
          <w:sz w:val="26"/>
          <w:szCs w:val="26"/>
          <w:rtl/>
        </w:rPr>
        <w:t xml:space="preserve"> نفر سهامداران حقيقي وحقوقی </w:t>
      </w:r>
      <w:r w:rsidR="00CF4294" w:rsidRPr="00495FF9">
        <w:rPr>
          <w:rFonts w:cs="B Zar" w:hint="cs"/>
          <w:sz w:val="26"/>
          <w:szCs w:val="26"/>
          <w:rtl/>
        </w:rPr>
        <w:t>می باشد</w:t>
      </w:r>
      <w:r w:rsidR="00522635" w:rsidRPr="00495FF9">
        <w:rPr>
          <w:rFonts w:cs="B Zar" w:hint="cs"/>
          <w:sz w:val="26"/>
          <w:szCs w:val="26"/>
          <w:rtl/>
        </w:rPr>
        <w:t>.</w:t>
      </w:r>
    </w:p>
    <w:p w:rsidR="00E068F9" w:rsidRPr="00E068F9" w:rsidRDefault="00E068F9" w:rsidP="00E068F9">
      <w:pPr>
        <w:widowControl/>
        <w:bidi w:val="0"/>
        <w:spacing w:line="240" w:lineRule="auto"/>
        <w:jc w:val="center"/>
        <w:rPr>
          <w:noProof w:val="0"/>
          <w:sz w:val="26"/>
          <w:szCs w:val="26"/>
          <w:rtl/>
        </w:rPr>
      </w:pPr>
      <w:r>
        <w:rPr>
          <w:sz w:val="26"/>
          <w:szCs w:val="26"/>
          <w:rtl/>
        </w:rPr>
        <w:drawing>
          <wp:anchor distT="0" distB="0" distL="114300" distR="114300" simplePos="0" relativeHeight="251692032" behindDoc="0" locked="0" layoutInCell="1" allowOverlap="1">
            <wp:simplePos x="0" y="0"/>
            <wp:positionH relativeFrom="margin">
              <wp:align>center</wp:align>
            </wp:positionH>
            <wp:positionV relativeFrom="margin">
              <wp:posOffset>5065395</wp:posOffset>
            </wp:positionV>
            <wp:extent cx="5581650" cy="3181350"/>
            <wp:effectExtent l="19050" t="0" r="0" b="0"/>
            <wp:wrapSquare wrapText="bothSides"/>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581650" cy="3181350"/>
                    </a:xfrm>
                    <a:prstGeom prst="ellipse">
                      <a:avLst/>
                    </a:prstGeom>
                    <a:ln>
                      <a:noFill/>
                    </a:ln>
                    <a:effectLst>
                      <a:softEdge rad="112500"/>
                    </a:effectLst>
                  </pic:spPr>
                </pic:pic>
              </a:graphicData>
            </a:graphic>
          </wp:anchor>
        </w:drawing>
      </w:r>
      <w:r w:rsidR="006B34CA">
        <w:rPr>
          <w:sz w:val="26"/>
          <w:szCs w:val="26"/>
          <w:rtl/>
        </w:rPr>
        <w:br w:type="page"/>
      </w:r>
    </w:p>
    <w:p w:rsidR="00D221FA" w:rsidRDefault="00D221FA" w:rsidP="002F3581">
      <w:pPr>
        <w:pStyle w:val="BodyText"/>
        <w:spacing w:line="360" w:lineRule="auto"/>
        <w:rPr>
          <w:rFonts w:cs="B Zar"/>
          <w:color w:val="943634" w:themeColor="accent2" w:themeShade="BF"/>
          <w:sz w:val="32"/>
          <w:szCs w:val="32"/>
        </w:rPr>
      </w:pPr>
    </w:p>
    <w:p w:rsidR="00522635" w:rsidRPr="00E068F9" w:rsidRDefault="00522635" w:rsidP="002F3581">
      <w:pPr>
        <w:pStyle w:val="BodyText"/>
        <w:spacing w:line="360" w:lineRule="auto"/>
        <w:rPr>
          <w:rFonts w:cs="B Zar"/>
          <w:b/>
          <w:bCs/>
          <w:i/>
          <w:iCs/>
          <w:color w:val="943634" w:themeColor="accent2" w:themeShade="BF"/>
          <w:sz w:val="32"/>
          <w:szCs w:val="32"/>
          <w:u w:val="single"/>
          <w:rtl/>
        </w:rPr>
      </w:pPr>
      <w:r w:rsidRPr="00E068F9">
        <w:rPr>
          <w:rFonts w:cs="B Zar" w:hint="cs"/>
          <w:color w:val="943634" w:themeColor="accent2" w:themeShade="BF"/>
          <w:sz w:val="32"/>
          <w:szCs w:val="32"/>
          <w:rtl/>
        </w:rPr>
        <w:t xml:space="preserve"> </w:t>
      </w:r>
      <w:r w:rsidRPr="00E068F9">
        <w:rPr>
          <w:rFonts w:cs="B Zar" w:hint="cs"/>
          <w:b/>
          <w:bCs/>
          <w:i/>
          <w:iCs/>
          <w:color w:val="943634" w:themeColor="accent2" w:themeShade="BF"/>
          <w:sz w:val="32"/>
          <w:szCs w:val="32"/>
          <w:u w:val="single"/>
          <w:rtl/>
        </w:rPr>
        <w:t>تغييرات  سرمايه ومراحل افزايش آن :</w:t>
      </w:r>
    </w:p>
    <w:p w:rsidR="00EC5A47" w:rsidRPr="00EC5A47" w:rsidRDefault="00EC5A47" w:rsidP="00EC5A47">
      <w:pPr>
        <w:pStyle w:val="Heading1"/>
        <w:keepNext w:val="0"/>
        <w:shd w:val="clear" w:color="auto" w:fill="FFFFFF"/>
        <w:autoSpaceDE w:val="0"/>
        <w:autoSpaceDN w:val="0"/>
        <w:adjustRightInd w:val="0"/>
        <w:spacing w:line="276" w:lineRule="auto"/>
        <w:ind w:left="84"/>
        <w:jc w:val="both"/>
        <w:rPr>
          <w:rFonts w:ascii="Times New Roman" w:hAnsi="Times New Roman"/>
          <w:b w:val="0"/>
          <w:bCs w:val="0"/>
          <w:color w:val="000000"/>
          <w:sz w:val="24"/>
          <w:szCs w:val="28"/>
          <w:rtl/>
        </w:rPr>
      </w:pPr>
      <w:r w:rsidRPr="00AD3059">
        <w:rPr>
          <w:rFonts w:ascii="Times New Roman" w:hAnsi="Times New Roman" w:hint="cs"/>
          <w:b w:val="0"/>
          <w:bCs w:val="0"/>
          <w:color w:val="000000"/>
          <w:sz w:val="26"/>
          <w:szCs w:val="26"/>
          <w:rtl/>
        </w:rPr>
        <w:t>تغییرات سرمایه شرکت از بدوتاسیس تاکنون بشرح زیر بوده است</w:t>
      </w:r>
      <w:r w:rsidRPr="00EC5A47">
        <w:rPr>
          <w:rFonts w:ascii="Times New Roman" w:hAnsi="Times New Roman" w:hint="cs"/>
          <w:b w:val="0"/>
          <w:bCs w:val="0"/>
          <w:color w:val="000000"/>
          <w:sz w:val="24"/>
          <w:szCs w:val="28"/>
          <w:rtl/>
        </w:rPr>
        <w:t xml:space="preserve"> :</w:t>
      </w:r>
    </w:p>
    <w:p w:rsidR="00EC5A47" w:rsidRDefault="008D3F96" w:rsidP="008D3F96">
      <w:pPr>
        <w:jc w:val="center"/>
        <w:rPr>
          <w:rtl/>
        </w:rPr>
      </w:pPr>
      <w:r w:rsidRPr="008D3F96">
        <w:rPr>
          <w:szCs w:val="24"/>
          <w:rtl/>
        </w:rPr>
        <w:drawing>
          <wp:inline distT="0" distB="0" distL="0" distR="0">
            <wp:extent cx="4886325" cy="6076950"/>
            <wp:effectExtent l="19050" t="0" r="9525" b="0"/>
            <wp:docPr id="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4886325" cy="6076950"/>
                    </a:xfrm>
                    <a:prstGeom prst="rect">
                      <a:avLst/>
                    </a:prstGeom>
                    <a:noFill/>
                    <a:ln w="9525">
                      <a:noFill/>
                      <a:miter lim="800000"/>
                      <a:headEnd/>
                      <a:tailEnd/>
                    </a:ln>
                  </pic:spPr>
                </pic:pic>
              </a:graphicData>
            </a:graphic>
          </wp:inline>
        </w:drawing>
      </w:r>
    </w:p>
    <w:p w:rsidR="00E401F5" w:rsidRPr="00E068F9" w:rsidRDefault="007E39DE" w:rsidP="00CD0428">
      <w:pPr>
        <w:widowControl/>
        <w:bidi w:val="0"/>
        <w:spacing w:line="240" w:lineRule="auto"/>
        <w:jc w:val="right"/>
        <w:rPr>
          <w:b/>
          <w:bCs/>
          <w:i/>
          <w:iCs/>
          <w:color w:val="943634" w:themeColor="accent2" w:themeShade="BF"/>
          <w:sz w:val="32"/>
          <w:szCs w:val="32"/>
          <w:u w:val="single"/>
          <w:rtl/>
        </w:rPr>
      </w:pPr>
      <w:r>
        <w:rPr>
          <w:rtl/>
        </w:rPr>
        <w:br w:type="page"/>
      </w:r>
      <w:r w:rsidR="00E401F5" w:rsidRPr="00E068F9">
        <w:rPr>
          <w:rFonts w:hint="cs"/>
          <w:b/>
          <w:bCs/>
          <w:i/>
          <w:iCs/>
          <w:color w:val="943634" w:themeColor="accent2" w:themeShade="BF"/>
          <w:sz w:val="32"/>
          <w:szCs w:val="32"/>
          <w:u w:val="single"/>
          <w:rtl/>
        </w:rPr>
        <w:lastRenderedPageBreak/>
        <w:t>جایگاه شرکت در گروه شرکتهای سرمایه گذاری</w:t>
      </w:r>
    </w:p>
    <w:p w:rsidR="00E401F5" w:rsidRPr="00E401F5" w:rsidRDefault="00E401F5" w:rsidP="00CD0428">
      <w:pPr>
        <w:widowControl/>
        <w:spacing w:line="240" w:lineRule="auto"/>
        <w:jc w:val="left"/>
        <w:rPr>
          <w:rFonts w:ascii="Calibri" w:eastAsia="Calibri" w:hAnsi="Calibri"/>
          <w:noProof w:val="0"/>
          <w:sz w:val="26"/>
          <w:szCs w:val="26"/>
          <w:rtl/>
        </w:rPr>
      </w:pPr>
      <w:r w:rsidRPr="00E401F5">
        <w:rPr>
          <w:rFonts w:hint="cs"/>
          <w:sz w:val="26"/>
          <w:szCs w:val="26"/>
          <w:rtl/>
        </w:rPr>
        <w:t>در ذیل به صورت اجمالی به مقایسه شرکت توکا فولاد با سایر شرکتهای سرمایه گذاری می پردازیم</w:t>
      </w:r>
    </w:p>
    <w:p w:rsidR="00EC5A47" w:rsidRPr="007E39DE" w:rsidRDefault="00EC5A47" w:rsidP="00CD0428">
      <w:pPr>
        <w:pStyle w:val="ListParagraph"/>
        <w:spacing w:after="0" w:line="240" w:lineRule="auto"/>
        <w:ind w:left="226"/>
        <w:jc w:val="lowKashida"/>
        <w:rPr>
          <w:rFonts w:cs="B Zar"/>
          <w:color w:val="984806" w:themeColor="accent6" w:themeShade="80"/>
          <w:sz w:val="28"/>
          <w:szCs w:val="28"/>
          <w:rtl/>
        </w:rPr>
      </w:pPr>
      <w:r w:rsidRPr="007E39DE">
        <w:rPr>
          <w:rFonts w:cs="B Zar" w:hint="cs"/>
          <w:color w:val="984806" w:themeColor="accent6" w:themeShade="80"/>
          <w:sz w:val="28"/>
          <w:szCs w:val="28"/>
          <w:rtl/>
        </w:rPr>
        <w:t>الف - میزان سرمایه</w:t>
      </w:r>
    </w:p>
    <w:p w:rsidR="00EC5A47" w:rsidRPr="00AD3059" w:rsidRDefault="00EC5A47" w:rsidP="00CD0428">
      <w:pPr>
        <w:spacing w:line="240" w:lineRule="auto"/>
        <w:ind w:left="368"/>
        <w:jc w:val="both"/>
        <w:rPr>
          <w:rFonts w:ascii="Calibri" w:eastAsia="Calibri" w:hAnsi="Calibri"/>
          <w:sz w:val="26"/>
          <w:szCs w:val="26"/>
          <w:rtl/>
        </w:rPr>
      </w:pPr>
      <w:r w:rsidRPr="00AD3059">
        <w:rPr>
          <w:rFonts w:ascii="Calibri" w:eastAsia="Calibri" w:hAnsi="Calibri" w:hint="cs"/>
          <w:sz w:val="26"/>
          <w:szCs w:val="26"/>
          <w:rtl/>
        </w:rPr>
        <w:t>سطح سرمایه شرکت های سرمایه گذاری فعال کشور به صورت زیر می باشد:</w:t>
      </w:r>
      <w:r w:rsidR="00B20967">
        <w:rPr>
          <w:rFonts w:ascii="Calibri" w:eastAsia="Calibri" w:hAnsi="Calibri" w:hint="cs"/>
          <w:sz w:val="26"/>
          <w:szCs w:val="26"/>
          <w:rtl/>
        </w:rPr>
        <w:tab/>
      </w:r>
      <w:r w:rsidR="00B20967">
        <w:rPr>
          <w:rFonts w:ascii="Calibri" w:eastAsia="Calibri" w:hAnsi="Calibri" w:hint="cs"/>
          <w:sz w:val="26"/>
          <w:szCs w:val="26"/>
          <w:rtl/>
        </w:rPr>
        <w:tab/>
      </w:r>
      <w:r w:rsidR="00B20967">
        <w:rPr>
          <w:rFonts w:ascii="Calibri" w:eastAsia="Calibri" w:hAnsi="Calibri" w:hint="cs"/>
          <w:sz w:val="26"/>
          <w:szCs w:val="26"/>
          <w:rtl/>
        </w:rPr>
        <w:tab/>
        <w:t xml:space="preserve">         </w:t>
      </w:r>
      <w:r w:rsidR="00B20967">
        <w:rPr>
          <w:rFonts w:ascii="Calibri" w:eastAsia="Calibri" w:hAnsi="Calibri" w:hint="cs"/>
          <w:sz w:val="26"/>
          <w:szCs w:val="26"/>
          <w:rtl/>
        </w:rPr>
        <w:tab/>
        <w:t xml:space="preserve">  </w:t>
      </w:r>
      <w:r w:rsidR="00B20967" w:rsidRPr="00B20967">
        <w:rPr>
          <w:rFonts w:ascii="Calibri" w:eastAsia="Calibri" w:hAnsi="Calibri" w:hint="cs"/>
          <w:sz w:val="20"/>
          <w:szCs w:val="20"/>
          <w:rtl/>
        </w:rPr>
        <w:t>( میلیون ریال)</w:t>
      </w:r>
    </w:p>
    <w:p w:rsidR="00EC5A47" w:rsidRPr="000E3E4C" w:rsidRDefault="00EC5A47" w:rsidP="007E39DE">
      <w:pPr>
        <w:ind w:left="226"/>
        <w:jc w:val="center"/>
        <w:rPr>
          <w:rFonts w:ascii="Calibri" w:eastAsia="Calibri" w:hAnsi="Calibri" w:cs="B Nazanin"/>
          <w:sz w:val="26"/>
          <w:szCs w:val="26"/>
          <w:rtl/>
        </w:rPr>
      </w:pPr>
      <w:r w:rsidRPr="00EC5A47">
        <w:rPr>
          <w:rFonts w:eastAsia="Calibri"/>
          <w:sz w:val="26"/>
          <w:szCs w:val="24"/>
          <w:rtl/>
        </w:rPr>
        <w:drawing>
          <wp:inline distT="0" distB="0" distL="0" distR="0">
            <wp:extent cx="6121188" cy="5972175"/>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120765" cy="5971762"/>
                    </a:xfrm>
                    <a:prstGeom prst="rect">
                      <a:avLst/>
                    </a:prstGeom>
                    <a:noFill/>
                    <a:ln w="9525">
                      <a:noFill/>
                      <a:miter lim="800000"/>
                      <a:headEnd/>
                      <a:tailEnd/>
                    </a:ln>
                  </pic:spPr>
                </pic:pic>
              </a:graphicData>
            </a:graphic>
          </wp:inline>
        </w:drawing>
      </w:r>
    </w:p>
    <w:p w:rsidR="00EC5A47" w:rsidRPr="00AD3059" w:rsidRDefault="00EC5A47" w:rsidP="00CD0428">
      <w:pPr>
        <w:spacing w:line="240" w:lineRule="auto"/>
        <w:ind w:left="226"/>
        <w:jc w:val="both"/>
        <w:rPr>
          <w:rFonts w:ascii="Calibri" w:eastAsia="Calibri" w:hAnsi="Calibri"/>
          <w:sz w:val="26"/>
          <w:szCs w:val="26"/>
        </w:rPr>
      </w:pPr>
      <w:r w:rsidRPr="00AD3059">
        <w:rPr>
          <w:rFonts w:ascii="Calibri" w:eastAsia="Calibri" w:hAnsi="Calibri" w:hint="cs"/>
          <w:sz w:val="26"/>
          <w:szCs w:val="26"/>
          <w:rtl/>
        </w:rPr>
        <w:t xml:space="preserve">همانگونه که ملاحظه می گردد </w:t>
      </w:r>
      <w:r w:rsidRPr="00AD3059">
        <w:rPr>
          <w:rFonts w:ascii="Calibri" w:eastAsia="Calibri" w:hAnsi="Calibri" w:hint="cs"/>
          <w:color w:val="FF0000"/>
          <w:sz w:val="26"/>
          <w:szCs w:val="26"/>
          <w:rtl/>
        </w:rPr>
        <w:t>سطح سرمایه شرکت در مقایسه با شرکت های همتراز داخلی بسیار پایین می باشد.</w:t>
      </w:r>
      <w:r w:rsidRPr="00AD3059">
        <w:rPr>
          <w:rFonts w:ascii="Calibri" w:eastAsia="Calibri" w:hAnsi="Calibri" w:hint="cs"/>
          <w:sz w:val="26"/>
          <w:szCs w:val="26"/>
          <w:rtl/>
        </w:rPr>
        <w:t xml:space="preserve"> قابل توجه اینکه میانگین سرمایه شرکت های سرمایه گذاری در سال 1391، بالغ بر 2.798 میلیارد ریال می باشد. عدم برخورداری از سرمایه مناسب تاثیر متقابلی بر سودآوری و در نتیجه مانده حقوق صاحبان سهام دارد.</w:t>
      </w:r>
    </w:p>
    <w:p w:rsidR="00EC5A47" w:rsidRPr="007E39DE" w:rsidRDefault="007E39DE" w:rsidP="00CD0428">
      <w:pPr>
        <w:widowControl/>
        <w:bidi w:val="0"/>
        <w:spacing w:line="240" w:lineRule="auto"/>
        <w:jc w:val="right"/>
        <w:rPr>
          <w:b/>
          <w:bCs/>
          <w:color w:val="943634" w:themeColor="accent2" w:themeShade="BF"/>
          <w:sz w:val="26"/>
          <w:szCs w:val="26"/>
          <w:rtl/>
        </w:rPr>
      </w:pPr>
      <w:r>
        <w:rPr>
          <w:color w:val="984806" w:themeColor="accent6" w:themeShade="80"/>
          <w:sz w:val="26"/>
          <w:szCs w:val="26"/>
          <w:rtl/>
        </w:rPr>
        <w:br w:type="page"/>
      </w:r>
      <w:r w:rsidR="00EC5A47" w:rsidRPr="007E39DE">
        <w:rPr>
          <w:rFonts w:hint="cs"/>
          <w:b/>
          <w:bCs/>
          <w:color w:val="943634" w:themeColor="accent2" w:themeShade="BF"/>
          <w:sz w:val="26"/>
          <w:szCs w:val="26"/>
          <w:rtl/>
        </w:rPr>
        <w:lastRenderedPageBreak/>
        <w:t>ب - میزان حقوق صاحبان سهام</w:t>
      </w:r>
    </w:p>
    <w:p w:rsidR="00EC5A47" w:rsidRDefault="00EC5A47" w:rsidP="00EC5A47">
      <w:pPr>
        <w:ind w:left="226"/>
        <w:jc w:val="both"/>
        <w:rPr>
          <w:rFonts w:ascii="Calibri" w:eastAsia="Calibri" w:hAnsi="Calibri"/>
          <w:sz w:val="26"/>
          <w:szCs w:val="26"/>
          <w:rtl/>
        </w:rPr>
      </w:pPr>
      <w:r w:rsidRPr="00AD3059">
        <w:rPr>
          <w:rFonts w:ascii="Calibri" w:eastAsia="Calibri" w:hAnsi="Calibri" w:hint="cs"/>
          <w:sz w:val="26"/>
          <w:szCs w:val="26"/>
          <w:rtl/>
        </w:rPr>
        <w:t>در جدول زیر مانده حقوق صاحبان سهام شرکت های سرمایه گذاری قابل مشاهده می باشد:</w:t>
      </w:r>
      <w:r w:rsidR="00B20967">
        <w:rPr>
          <w:rFonts w:ascii="Calibri" w:eastAsia="Calibri" w:hAnsi="Calibri" w:hint="cs"/>
          <w:sz w:val="26"/>
          <w:szCs w:val="26"/>
          <w:rtl/>
        </w:rPr>
        <w:tab/>
      </w:r>
      <w:r w:rsidR="00B20967">
        <w:rPr>
          <w:rFonts w:ascii="Calibri" w:eastAsia="Calibri" w:hAnsi="Calibri" w:hint="cs"/>
          <w:sz w:val="26"/>
          <w:szCs w:val="26"/>
          <w:rtl/>
        </w:rPr>
        <w:tab/>
        <w:t xml:space="preserve">           </w:t>
      </w:r>
      <w:r w:rsidR="00B20967" w:rsidRPr="00B20967">
        <w:rPr>
          <w:rFonts w:ascii="Calibri" w:eastAsia="Calibri" w:hAnsi="Calibri" w:hint="cs"/>
          <w:sz w:val="20"/>
          <w:szCs w:val="20"/>
          <w:rtl/>
        </w:rPr>
        <w:t>( میلیون ریال)</w:t>
      </w:r>
    </w:p>
    <w:p w:rsidR="00AD3059" w:rsidRPr="00AD3059" w:rsidRDefault="00AD3059" w:rsidP="00AD3059">
      <w:pPr>
        <w:ind w:left="226"/>
        <w:jc w:val="center"/>
        <w:rPr>
          <w:rFonts w:ascii="Calibri" w:eastAsia="Calibri" w:hAnsi="Calibri"/>
          <w:sz w:val="26"/>
          <w:szCs w:val="26"/>
          <w:rtl/>
        </w:rPr>
      </w:pPr>
      <w:r w:rsidRPr="00AD3059">
        <w:rPr>
          <w:rFonts w:eastAsia="Calibri"/>
          <w:sz w:val="26"/>
          <w:szCs w:val="24"/>
          <w:rtl/>
        </w:rPr>
        <w:drawing>
          <wp:inline distT="0" distB="0" distL="0" distR="0">
            <wp:extent cx="6115050" cy="6867525"/>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20765" cy="6873943"/>
                    </a:xfrm>
                    <a:prstGeom prst="rect">
                      <a:avLst/>
                    </a:prstGeom>
                    <a:noFill/>
                    <a:ln w="9525">
                      <a:noFill/>
                      <a:miter lim="800000"/>
                      <a:headEnd/>
                      <a:tailEnd/>
                    </a:ln>
                  </pic:spPr>
                </pic:pic>
              </a:graphicData>
            </a:graphic>
          </wp:inline>
        </w:drawing>
      </w:r>
    </w:p>
    <w:p w:rsidR="00EC5A47" w:rsidRPr="00AD3059" w:rsidRDefault="00EC5A47" w:rsidP="00EC5A47">
      <w:pPr>
        <w:jc w:val="both"/>
        <w:rPr>
          <w:rFonts w:ascii="Calibri" w:eastAsia="Calibri" w:hAnsi="Calibri"/>
          <w:sz w:val="26"/>
          <w:szCs w:val="26"/>
          <w:rtl/>
        </w:rPr>
      </w:pPr>
      <w:r w:rsidRPr="00AD3059">
        <w:rPr>
          <w:rFonts w:ascii="Calibri" w:eastAsia="Calibri" w:hAnsi="Calibri" w:hint="cs"/>
          <w:sz w:val="26"/>
          <w:szCs w:val="26"/>
          <w:rtl/>
        </w:rPr>
        <w:t xml:space="preserve">پایین بودن سطح تامین مالی در شرکت منجر به عدم سرمایه گذاری کافی در دارایی های شرکت گردیده است. </w:t>
      </w:r>
    </w:p>
    <w:p w:rsidR="00EC5A47" w:rsidRPr="007E39DE" w:rsidRDefault="00AD3059" w:rsidP="00CD0428">
      <w:pPr>
        <w:widowControl/>
        <w:spacing w:line="240" w:lineRule="auto"/>
        <w:jc w:val="both"/>
        <w:rPr>
          <w:b/>
          <w:bCs/>
          <w:color w:val="943634" w:themeColor="accent2" w:themeShade="BF"/>
          <w:sz w:val="26"/>
          <w:szCs w:val="26"/>
          <w:rtl/>
        </w:rPr>
      </w:pPr>
      <w:r>
        <w:rPr>
          <w:rFonts w:cs="B Nazanin"/>
          <w:color w:val="984806" w:themeColor="accent6" w:themeShade="80"/>
          <w:rtl/>
        </w:rPr>
        <w:br w:type="page"/>
      </w:r>
      <w:r w:rsidR="00EC5A47" w:rsidRPr="007E39DE">
        <w:rPr>
          <w:rFonts w:hint="cs"/>
          <w:b/>
          <w:bCs/>
          <w:color w:val="943634" w:themeColor="accent2" w:themeShade="BF"/>
          <w:sz w:val="26"/>
          <w:szCs w:val="26"/>
          <w:rtl/>
        </w:rPr>
        <w:lastRenderedPageBreak/>
        <w:t>پ - میزان دارایی ها</w:t>
      </w:r>
    </w:p>
    <w:p w:rsidR="00EC5A47" w:rsidRPr="00AD3059" w:rsidRDefault="00EC5A47" w:rsidP="00B20967">
      <w:pPr>
        <w:ind w:left="226"/>
        <w:jc w:val="both"/>
        <w:rPr>
          <w:rFonts w:ascii="Calibri" w:eastAsia="Calibri" w:hAnsi="Calibri"/>
          <w:sz w:val="26"/>
          <w:szCs w:val="26"/>
          <w:rtl/>
        </w:rPr>
      </w:pPr>
      <w:r w:rsidRPr="00AD3059">
        <w:rPr>
          <w:rFonts w:ascii="Calibri" w:eastAsia="Calibri" w:hAnsi="Calibri" w:hint="cs"/>
          <w:sz w:val="26"/>
          <w:szCs w:val="26"/>
          <w:rtl/>
        </w:rPr>
        <w:t>در جدول زیر سطح سرمایه گذاری های صورت پذیرفته در دارایی های شرکت های سرمایه گذاری و جایگاه شرکت سرمایه گذاری توکا فولاد (سهامی عام) قابل مشاهده می باشد:</w:t>
      </w:r>
      <w:r w:rsidR="00B20967">
        <w:rPr>
          <w:rFonts w:ascii="Calibri" w:eastAsia="Calibri" w:hAnsi="Calibri" w:hint="cs"/>
          <w:sz w:val="26"/>
          <w:szCs w:val="26"/>
          <w:rtl/>
        </w:rPr>
        <w:tab/>
      </w:r>
      <w:r w:rsidR="00B20967">
        <w:rPr>
          <w:rFonts w:ascii="Calibri" w:eastAsia="Calibri" w:hAnsi="Calibri" w:hint="cs"/>
          <w:sz w:val="26"/>
          <w:szCs w:val="26"/>
          <w:rtl/>
        </w:rPr>
        <w:tab/>
      </w:r>
      <w:r w:rsidR="00B20967">
        <w:rPr>
          <w:rFonts w:ascii="Calibri" w:eastAsia="Calibri" w:hAnsi="Calibri" w:hint="cs"/>
          <w:sz w:val="26"/>
          <w:szCs w:val="26"/>
          <w:rtl/>
        </w:rPr>
        <w:tab/>
      </w:r>
      <w:r w:rsidR="00B20967">
        <w:rPr>
          <w:rFonts w:ascii="Calibri" w:eastAsia="Calibri" w:hAnsi="Calibri" w:hint="cs"/>
          <w:sz w:val="26"/>
          <w:szCs w:val="26"/>
          <w:rtl/>
        </w:rPr>
        <w:tab/>
        <w:t xml:space="preserve">           </w:t>
      </w:r>
      <w:r w:rsidR="00B20967">
        <w:rPr>
          <w:rFonts w:ascii="Calibri" w:eastAsia="Calibri" w:hAnsi="Calibri" w:hint="cs"/>
          <w:sz w:val="26"/>
          <w:szCs w:val="26"/>
          <w:rtl/>
        </w:rPr>
        <w:tab/>
        <w:t xml:space="preserve">   </w:t>
      </w:r>
      <w:r w:rsidR="00B20967" w:rsidRPr="00B20967">
        <w:rPr>
          <w:rFonts w:ascii="Calibri" w:eastAsia="Calibri" w:hAnsi="Calibri" w:hint="cs"/>
          <w:sz w:val="20"/>
          <w:szCs w:val="20"/>
          <w:rtl/>
        </w:rPr>
        <w:tab/>
        <w:t>( میلیون ریال )</w:t>
      </w:r>
    </w:p>
    <w:p w:rsidR="00EC5A47" w:rsidRPr="000E3E4C" w:rsidRDefault="00B736C5" w:rsidP="00B736C5">
      <w:pPr>
        <w:rPr>
          <w:rFonts w:cs="B Nazanin"/>
          <w:color w:val="C00000"/>
          <w:sz w:val="27"/>
          <w:szCs w:val="27"/>
          <w:rtl/>
        </w:rPr>
      </w:pPr>
      <w:r w:rsidRPr="00B736C5">
        <w:rPr>
          <w:sz w:val="27"/>
          <w:szCs w:val="24"/>
          <w:rtl/>
        </w:rPr>
        <w:drawing>
          <wp:inline distT="0" distB="0" distL="0" distR="0">
            <wp:extent cx="6115050" cy="52959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20765" cy="5300849"/>
                    </a:xfrm>
                    <a:prstGeom prst="rect">
                      <a:avLst/>
                    </a:prstGeom>
                    <a:noFill/>
                    <a:ln w="9525">
                      <a:noFill/>
                      <a:miter lim="800000"/>
                      <a:headEnd/>
                      <a:tailEnd/>
                    </a:ln>
                  </pic:spPr>
                </pic:pic>
              </a:graphicData>
            </a:graphic>
          </wp:inline>
        </w:drawing>
      </w:r>
    </w:p>
    <w:p w:rsidR="00EC5A47" w:rsidRPr="00AD3059" w:rsidRDefault="00EC5A47" w:rsidP="00B736C5">
      <w:pPr>
        <w:spacing w:line="276" w:lineRule="auto"/>
        <w:ind w:left="226"/>
        <w:jc w:val="both"/>
        <w:rPr>
          <w:rFonts w:ascii="Calibri" w:eastAsia="Calibri" w:hAnsi="Calibri"/>
          <w:sz w:val="26"/>
          <w:szCs w:val="26"/>
          <w:rtl/>
        </w:rPr>
      </w:pPr>
      <w:r w:rsidRPr="00AD3059">
        <w:rPr>
          <w:rFonts w:ascii="Calibri" w:eastAsia="Calibri" w:hAnsi="Calibri" w:hint="cs"/>
          <w:sz w:val="26"/>
          <w:szCs w:val="26"/>
          <w:rtl/>
        </w:rPr>
        <w:t xml:space="preserve">جمع میزان دارایی های شرکت های سرمایه گذاری در سال 1391، بالغ بر </w:t>
      </w:r>
      <w:r w:rsidRPr="00AD3059">
        <w:rPr>
          <w:rFonts w:ascii="Calibri" w:eastAsia="Calibri" w:hAnsi="Calibri"/>
          <w:sz w:val="26"/>
          <w:szCs w:val="26"/>
          <w:rtl/>
        </w:rPr>
        <w:t>256,56</w:t>
      </w:r>
      <w:r w:rsidRPr="00AD3059">
        <w:rPr>
          <w:rFonts w:ascii="Calibri" w:eastAsia="Calibri" w:hAnsi="Calibri" w:hint="cs"/>
          <w:sz w:val="26"/>
          <w:szCs w:val="26"/>
          <w:rtl/>
        </w:rPr>
        <w:t xml:space="preserve">7 میلیارد ریال و بطور متوسط سطح دارایی های شرکت های سرمایه گذاری بالغ بر 8.018 میلیارد ریال می باشد. همانگونه که ملاحظه می گردد </w:t>
      </w:r>
      <w:r w:rsidRPr="00AD3059">
        <w:rPr>
          <w:rFonts w:ascii="Calibri" w:eastAsia="Calibri" w:hAnsi="Calibri" w:hint="cs"/>
          <w:color w:val="FF0000"/>
          <w:sz w:val="26"/>
          <w:szCs w:val="26"/>
          <w:rtl/>
        </w:rPr>
        <w:t>سطح سرمایه گذاری های صورت پذیرفته در شرکت نیز از متوسط سطح دارایی های شرکت های سرمایه گذاری انحراف قابل توجهی دارد.</w:t>
      </w:r>
    </w:p>
    <w:p w:rsidR="00EC5A47" w:rsidRPr="00AD3059" w:rsidRDefault="00EC5A47" w:rsidP="00B736C5">
      <w:pPr>
        <w:spacing w:line="276" w:lineRule="auto"/>
        <w:ind w:left="226"/>
        <w:jc w:val="both"/>
        <w:rPr>
          <w:rFonts w:ascii="Calibri" w:eastAsia="Calibri" w:hAnsi="Calibri"/>
          <w:sz w:val="26"/>
          <w:szCs w:val="26"/>
          <w:rtl/>
        </w:rPr>
      </w:pPr>
      <w:r w:rsidRPr="00AD3059">
        <w:rPr>
          <w:rFonts w:ascii="Calibri" w:eastAsia="Calibri" w:hAnsi="Calibri" w:hint="cs"/>
          <w:sz w:val="26"/>
          <w:szCs w:val="26"/>
          <w:rtl/>
        </w:rPr>
        <w:t xml:space="preserve">در این میان بررسی های بعمل آمده حاکی از آن است که بین سطح سرمایه گذاری های بعمل آمده در دارایی های شرکت های سرمایه گذاری و میزان سود خالص خلق شده از عملیات اینگونه شرکت ها ارتباط مستقیم و هم سطح وجود دارد. </w:t>
      </w:r>
    </w:p>
    <w:p w:rsidR="00EC5A47" w:rsidRPr="007E39DE" w:rsidRDefault="00EC5A47" w:rsidP="00B736C5">
      <w:pPr>
        <w:pStyle w:val="ListParagraph"/>
        <w:spacing w:line="360" w:lineRule="auto"/>
        <w:ind w:left="226"/>
        <w:jc w:val="lowKashida"/>
        <w:rPr>
          <w:rFonts w:cs="B Zar"/>
          <w:b/>
          <w:bCs/>
          <w:color w:val="943634" w:themeColor="accent2" w:themeShade="BF"/>
          <w:sz w:val="26"/>
          <w:szCs w:val="26"/>
          <w:rtl/>
        </w:rPr>
      </w:pPr>
      <w:r w:rsidRPr="007E39DE">
        <w:rPr>
          <w:rFonts w:cs="B Zar" w:hint="cs"/>
          <w:b/>
          <w:bCs/>
          <w:color w:val="943634" w:themeColor="accent2" w:themeShade="BF"/>
          <w:sz w:val="26"/>
          <w:szCs w:val="26"/>
          <w:rtl/>
        </w:rPr>
        <w:lastRenderedPageBreak/>
        <w:t>ت - میزان سودآوری</w:t>
      </w:r>
    </w:p>
    <w:p w:rsidR="00EC5A47" w:rsidRPr="00B20967" w:rsidRDefault="00EC5A47" w:rsidP="00B736C5">
      <w:pPr>
        <w:ind w:left="226"/>
        <w:jc w:val="both"/>
        <w:rPr>
          <w:rFonts w:ascii="Calibri" w:eastAsia="Calibri" w:hAnsi="Calibri"/>
          <w:sz w:val="20"/>
          <w:szCs w:val="20"/>
        </w:rPr>
      </w:pPr>
      <w:r w:rsidRPr="00B736C5">
        <w:rPr>
          <w:rFonts w:ascii="Calibri" w:eastAsia="Calibri" w:hAnsi="Calibri" w:hint="cs"/>
          <w:sz w:val="26"/>
          <w:szCs w:val="26"/>
          <w:rtl/>
        </w:rPr>
        <w:t>در جدول زیر سطح سودآوری خالص شرکت های سرمایه گذاری قابل مشاهده می باشد:</w:t>
      </w:r>
      <w:r w:rsidR="00B20967">
        <w:rPr>
          <w:rFonts w:ascii="Calibri" w:eastAsia="Calibri" w:hAnsi="Calibri" w:hint="cs"/>
          <w:sz w:val="26"/>
          <w:szCs w:val="26"/>
          <w:rtl/>
        </w:rPr>
        <w:tab/>
      </w:r>
      <w:r w:rsidR="00B20967">
        <w:rPr>
          <w:rFonts w:ascii="Calibri" w:eastAsia="Calibri" w:hAnsi="Calibri" w:hint="cs"/>
          <w:sz w:val="26"/>
          <w:szCs w:val="26"/>
          <w:rtl/>
        </w:rPr>
        <w:tab/>
      </w:r>
      <w:r w:rsidR="00B20967">
        <w:rPr>
          <w:rFonts w:ascii="Calibri" w:eastAsia="Calibri" w:hAnsi="Calibri" w:hint="cs"/>
          <w:sz w:val="26"/>
          <w:szCs w:val="26"/>
          <w:rtl/>
        </w:rPr>
        <w:tab/>
      </w:r>
      <w:r w:rsidR="00B20967" w:rsidRPr="00B20967">
        <w:rPr>
          <w:rFonts w:ascii="Calibri" w:eastAsia="Calibri" w:hAnsi="Calibri" w:hint="cs"/>
          <w:sz w:val="20"/>
          <w:szCs w:val="20"/>
          <w:rtl/>
        </w:rPr>
        <w:t>(میلیون ریال)</w:t>
      </w:r>
    </w:p>
    <w:p w:rsidR="00B736C5" w:rsidRPr="000E3E4C" w:rsidRDefault="00B736C5" w:rsidP="00B736C5">
      <w:pPr>
        <w:ind w:left="226"/>
        <w:jc w:val="both"/>
        <w:rPr>
          <w:rFonts w:ascii="Calibri" w:eastAsia="Calibri" w:hAnsi="Calibri" w:cs="B Nazanin"/>
          <w:sz w:val="26"/>
          <w:szCs w:val="26"/>
          <w:rtl/>
        </w:rPr>
      </w:pPr>
      <w:r w:rsidRPr="00B736C5">
        <w:rPr>
          <w:rFonts w:eastAsia="Calibri"/>
          <w:sz w:val="26"/>
          <w:szCs w:val="24"/>
          <w:rtl/>
        </w:rPr>
        <w:drawing>
          <wp:inline distT="0" distB="0" distL="0" distR="0">
            <wp:extent cx="6115050" cy="59055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120765" cy="5911019"/>
                    </a:xfrm>
                    <a:prstGeom prst="rect">
                      <a:avLst/>
                    </a:prstGeom>
                    <a:noFill/>
                    <a:ln w="9525">
                      <a:noFill/>
                      <a:miter lim="800000"/>
                      <a:headEnd/>
                      <a:tailEnd/>
                    </a:ln>
                  </pic:spPr>
                </pic:pic>
              </a:graphicData>
            </a:graphic>
          </wp:inline>
        </w:drawing>
      </w:r>
    </w:p>
    <w:p w:rsidR="00EC5A47" w:rsidRPr="00B736C5" w:rsidRDefault="00EC5A47" w:rsidP="00B736C5">
      <w:pPr>
        <w:ind w:left="226"/>
        <w:jc w:val="both"/>
        <w:rPr>
          <w:rFonts w:ascii="Calibri" w:eastAsia="Calibri" w:hAnsi="Calibri"/>
          <w:sz w:val="26"/>
          <w:szCs w:val="26"/>
        </w:rPr>
      </w:pPr>
      <w:r w:rsidRPr="00B736C5">
        <w:rPr>
          <w:rFonts w:ascii="Calibri" w:eastAsia="Calibri" w:hAnsi="Calibri" w:hint="cs"/>
          <w:sz w:val="26"/>
          <w:szCs w:val="26"/>
          <w:rtl/>
        </w:rPr>
        <w:t xml:space="preserve">جمع میزان سود خالص خلق شده شرکت های سرمایه گذاری بر اساس صورت های مالی سال مالی 1391 بالغ بر </w:t>
      </w:r>
      <w:r w:rsidRPr="00B736C5">
        <w:rPr>
          <w:rFonts w:ascii="Calibri" w:eastAsia="Calibri" w:hAnsi="Calibri"/>
          <w:sz w:val="26"/>
          <w:szCs w:val="26"/>
          <w:rtl/>
        </w:rPr>
        <w:t>54,164</w:t>
      </w:r>
      <w:r w:rsidRPr="00B736C5">
        <w:rPr>
          <w:rFonts w:ascii="Calibri" w:eastAsia="Calibri" w:hAnsi="Calibri" w:hint="cs"/>
          <w:sz w:val="26"/>
          <w:szCs w:val="26"/>
          <w:rtl/>
        </w:rPr>
        <w:t xml:space="preserve"> میلیارد ریال و بطور متوسط سطح سود آوری شرکت های سرمایه گذاری بالغ بر </w:t>
      </w:r>
      <w:r w:rsidRPr="00B736C5">
        <w:rPr>
          <w:rFonts w:ascii="Calibri" w:eastAsia="Calibri" w:hAnsi="Calibri"/>
          <w:sz w:val="26"/>
          <w:szCs w:val="26"/>
          <w:rtl/>
        </w:rPr>
        <w:t>1,693</w:t>
      </w:r>
      <w:r w:rsidRPr="00B736C5">
        <w:rPr>
          <w:rFonts w:ascii="Calibri" w:eastAsia="Calibri" w:hAnsi="Calibri" w:hint="cs"/>
          <w:sz w:val="26"/>
          <w:szCs w:val="26"/>
          <w:rtl/>
        </w:rPr>
        <w:t>میلیاردریال می باشد. بنابراین بطور متوسط بازده دارایی های این صنعت حدود 21 درصد  بوده است.</w:t>
      </w:r>
    </w:p>
    <w:p w:rsidR="00EC5A47" w:rsidRPr="007E39DE" w:rsidRDefault="00EC5A47" w:rsidP="00B736C5">
      <w:pPr>
        <w:pStyle w:val="ListParagraph"/>
        <w:spacing w:after="0" w:line="360" w:lineRule="auto"/>
        <w:ind w:left="226"/>
        <w:jc w:val="lowKashida"/>
        <w:rPr>
          <w:rFonts w:cs="B Zar"/>
          <w:b/>
          <w:bCs/>
          <w:color w:val="943634" w:themeColor="accent2" w:themeShade="BF"/>
          <w:sz w:val="26"/>
          <w:szCs w:val="26"/>
          <w:rtl/>
        </w:rPr>
      </w:pPr>
      <w:r w:rsidRPr="007E39DE">
        <w:rPr>
          <w:rFonts w:cs="B Zar" w:hint="cs"/>
          <w:b/>
          <w:bCs/>
          <w:color w:val="943634" w:themeColor="accent2" w:themeShade="BF"/>
          <w:sz w:val="26"/>
          <w:szCs w:val="26"/>
          <w:rtl/>
        </w:rPr>
        <w:lastRenderedPageBreak/>
        <w:t>ت - میزان بازده دارایی ها</w:t>
      </w:r>
    </w:p>
    <w:p w:rsidR="00EC5A47" w:rsidRPr="00B736C5" w:rsidRDefault="00EC5A47" w:rsidP="00B736C5">
      <w:pPr>
        <w:ind w:left="226"/>
        <w:jc w:val="both"/>
        <w:rPr>
          <w:rFonts w:ascii="Calibri" w:eastAsia="Calibri" w:hAnsi="Calibri"/>
          <w:sz w:val="26"/>
          <w:szCs w:val="26"/>
        </w:rPr>
      </w:pPr>
      <w:r w:rsidRPr="00B736C5">
        <w:rPr>
          <w:rFonts w:ascii="Calibri" w:eastAsia="Calibri" w:hAnsi="Calibri" w:hint="cs"/>
          <w:sz w:val="26"/>
          <w:szCs w:val="26"/>
          <w:rtl/>
        </w:rPr>
        <w:t>در جدول زیر میزان بازده دارایی های شرکت های سرمایه گذاری قابل مشاهده می باشد:</w:t>
      </w:r>
    </w:p>
    <w:p w:rsidR="00B736C5" w:rsidRPr="000E3E4C" w:rsidRDefault="00B736C5" w:rsidP="00EC5A47">
      <w:pPr>
        <w:ind w:left="226"/>
        <w:jc w:val="both"/>
        <w:rPr>
          <w:rFonts w:ascii="Calibri" w:eastAsia="Calibri" w:hAnsi="Calibri" w:cs="B Nazanin"/>
          <w:sz w:val="26"/>
          <w:szCs w:val="26"/>
          <w:rtl/>
        </w:rPr>
      </w:pPr>
      <w:r w:rsidRPr="00B736C5">
        <w:rPr>
          <w:rFonts w:eastAsia="Calibri"/>
          <w:sz w:val="26"/>
          <w:szCs w:val="24"/>
          <w:rtl/>
        </w:rPr>
        <w:drawing>
          <wp:inline distT="0" distB="0" distL="0" distR="0">
            <wp:extent cx="6120506" cy="72675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120506" cy="7267575"/>
                    </a:xfrm>
                    <a:prstGeom prst="rect">
                      <a:avLst/>
                    </a:prstGeom>
                    <a:noFill/>
                    <a:ln w="9525">
                      <a:noFill/>
                      <a:miter lim="800000"/>
                      <a:headEnd/>
                      <a:tailEnd/>
                    </a:ln>
                  </pic:spPr>
                </pic:pic>
              </a:graphicData>
            </a:graphic>
          </wp:inline>
        </w:drawing>
      </w:r>
    </w:p>
    <w:p w:rsidR="00B736C5" w:rsidRDefault="00B736C5">
      <w:pPr>
        <w:widowControl/>
        <w:bidi w:val="0"/>
        <w:spacing w:line="240" w:lineRule="auto"/>
        <w:jc w:val="left"/>
        <w:rPr>
          <w:rFonts w:ascii="Calibri" w:eastAsia="Calibri" w:hAnsi="Calibri" w:cs="B Nazanin"/>
          <w:noProof w:val="0"/>
          <w:color w:val="984806" w:themeColor="accent6" w:themeShade="80"/>
          <w:sz w:val="22"/>
          <w:szCs w:val="22"/>
          <w:rtl/>
        </w:rPr>
      </w:pPr>
    </w:p>
    <w:p w:rsidR="00EC5A47" w:rsidRPr="007E39DE" w:rsidRDefault="00EC5A47" w:rsidP="00EC5A47">
      <w:pPr>
        <w:pStyle w:val="ListParagraph"/>
        <w:ind w:left="226"/>
        <w:jc w:val="lowKashida"/>
        <w:rPr>
          <w:rFonts w:cs="B Zar"/>
          <w:b/>
          <w:bCs/>
          <w:color w:val="943634" w:themeColor="accent2" w:themeShade="BF"/>
          <w:sz w:val="26"/>
          <w:szCs w:val="26"/>
          <w:rtl/>
        </w:rPr>
      </w:pPr>
      <w:r w:rsidRPr="007E39DE">
        <w:rPr>
          <w:rFonts w:cs="B Zar" w:hint="cs"/>
          <w:b/>
          <w:bCs/>
          <w:color w:val="943634" w:themeColor="accent2" w:themeShade="BF"/>
          <w:sz w:val="26"/>
          <w:szCs w:val="26"/>
          <w:rtl/>
        </w:rPr>
        <w:t>ث - میزان بازده حقوق صاحبان سهام</w:t>
      </w:r>
    </w:p>
    <w:p w:rsidR="00EC5A47" w:rsidRPr="00C30B1D" w:rsidRDefault="00EC5A47" w:rsidP="00EC5A47">
      <w:pPr>
        <w:ind w:left="226"/>
        <w:jc w:val="both"/>
        <w:rPr>
          <w:rFonts w:ascii="Calibri" w:eastAsia="Calibri" w:hAnsi="Calibri"/>
          <w:sz w:val="26"/>
          <w:szCs w:val="26"/>
          <w:rtl/>
        </w:rPr>
      </w:pPr>
      <w:r w:rsidRPr="00C30B1D">
        <w:rPr>
          <w:rFonts w:ascii="Calibri" w:eastAsia="Calibri" w:hAnsi="Calibri" w:hint="cs"/>
          <w:sz w:val="26"/>
          <w:szCs w:val="26"/>
          <w:rtl/>
        </w:rPr>
        <w:t>در جدول زیر میزان بازده حقوق صاحبان سهام شرکت های سرمایه گذاری قابل مشاهده می باشد:</w:t>
      </w:r>
    </w:p>
    <w:p w:rsidR="00D13DD1" w:rsidRPr="007E39DE" w:rsidRDefault="00C30B1D" w:rsidP="007E39DE">
      <w:pPr>
        <w:ind w:left="226"/>
        <w:jc w:val="both"/>
        <w:rPr>
          <w:rFonts w:ascii="Calibri" w:eastAsia="Calibri" w:hAnsi="Calibri" w:cs="B Nazanin"/>
          <w:sz w:val="10"/>
          <w:szCs w:val="10"/>
          <w:rtl/>
        </w:rPr>
      </w:pPr>
      <w:r w:rsidRPr="00C30B1D">
        <w:rPr>
          <w:rFonts w:eastAsia="Calibri"/>
          <w:sz w:val="10"/>
          <w:szCs w:val="24"/>
          <w:rtl/>
        </w:rPr>
        <w:drawing>
          <wp:inline distT="0" distB="0" distL="0" distR="0">
            <wp:extent cx="6123925" cy="69723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120765" cy="6968702"/>
                    </a:xfrm>
                    <a:prstGeom prst="rect">
                      <a:avLst/>
                    </a:prstGeom>
                    <a:noFill/>
                    <a:ln w="9525">
                      <a:noFill/>
                      <a:miter lim="800000"/>
                      <a:headEnd/>
                      <a:tailEnd/>
                    </a:ln>
                  </pic:spPr>
                </pic:pic>
              </a:graphicData>
            </a:graphic>
          </wp:inline>
        </w:drawing>
      </w:r>
    </w:p>
    <w:p w:rsidR="00156574" w:rsidRPr="007E39DE" w:rsidRDefault="00156574" w:rsidP="002F3581">
      <w:pPr>
        <w:pStyle w:val="BodyText"/>
        <w:spacing w:line="360" w:lineRule="auto"/>
        <w:rPr>
          <w:rFonts w:ascii="wm_Nastaliq" w:hAnsi="wm_Nastaliq" w:cs="B Zar"/>
          <w:b/>
          <w:bCs/>
          <w:i/>
          <w:iCs/>
          <w:color w:val="943634" w:themeColor="accent2" w:themeShade="BF"/>
          <w:sz w:val="30"/>
          <w:szCs w:val="32"/>
          <w:u w:val="single"/>
          <w:rtl/>
        </w:rPr>
      </w:pPr>
      <w:r w:rsidRPr="007E39DE">
        <w:rPr>
          <w:rFonts w:ascii="wm_Nastaliq" w:hAnsi="wm_Nastaliq" w:cs="B Zar"/>
          <w:b/>
          <w:bCs/>
          <w:i/>
          <w:iCs/>
          <w:color w:val="943634" w:themeColor="accent2" w:themeShade="BF"/>
          <w:sz w:val="30"/>
          <w:szCs w:val="32"/>
          <w:u w:val="single"/>
          <w:rtl/>
        </w:rPr>
        <w:lastRenderedPageBreak/>
        <w:t>نمودار سازمانی و</w:t>
      </w:r>
      <w:r w:rsidRPr="007E39DE">
        <w:rPr>
          <w:rFonts w:ascii="wm_Nastaliq" w:hAnsi="wm_Nastaliq" w:cs="B Zar" w:hint="cs"/>
          <w:b/>
          <w:bCs/>
          <w:i/>
          <w:iCs/>
          <w:color w:val="943634" w:themeColor="accent2" w:themeShade="BF"/>
          <w:sz w:val="30"/>
          <w:szCs w:val="32"/>
          <w:u w:val="single"/>
          <w:rtl/>
        </w:rPr>
        <w:t xml:space="preserve"> </w:t>
      </w:r>
      <w:r w:rsidRPr="007E39DE">
        <w:rPr>
          <w:rFonts w:ascii="wm_Nastaliq" w:hAnsi="wm_Nastaliq" w:cs="B Zar"/>
          <w:b/>
          <w:bCs/>
          <w:i/>
          <w:iCs/>
          <w:color w:val="943634" w:themeColor="accent2" w:themeShade="BF"/>
          <w:sz w:val="30"/>
          <w:szCs w:val="32"/>
          <w:u w:val="single"/>
          <w:rtl/>
        </w:rPr>
        <w:t>وضعيت پرسنل شرکت :</w:t>
      </w:r>
    </w:p>
    <w:p w:rsidR="00156574" w:rsidRPr="00E401F5" w:rsidRDefault="00156574" w:rsidP="007B14E7">
      <w:pPr>
        <w:pStyle w:val="BodyText"/>
        <w:spacing w:line="360" w:lineRule="auto"/>
        <w:rPr>
          <w:rFonts w:cs="B Zar"/>
          <w:sz w:val="26"/>
          <w:szCs w:val="26"/>
          <w:rtl/>
        </w:rPr>
      </w:pPr>
      <w:r w:rsidRPr="00E401F5">
        <w:rPr>
          <w:rFonts w:cs="B Zar" w:hint="cs"/>
          <w:sz w:val="26"/>
          <w:szCs w:val="26"/>
          <w:rtl/>
        </w:rPr>
        <w:t>روند تغییر  نمودار سازمانی شرکت درسال مالی منتهی به 31/3/139</w:t>
      </w:r>
      <w:r w:rsidR="007B14E7" w:rsidRPr="00E401F5">
        <w:rPr>
          <w:rFonts w:cs="B Zar" w:hint="cs"/>
          <w:sz w:val="26"/>
          <w:szCs w:val="26"/>
          <w:rtl/>
        </w:rPr>
        <w:t>2</w:t>
      </w:r>
      <w:r w:rsidRPr="00E401F5">
        <w:rPr>
          <w:rFonts w:cs="B Zar" w:hint="cs"/>
          <w:sz w:val="26"/>
          <w:szCs w:val="26"/>
          <w:rtl/>
        </w:rPr>
        <w:t xml:space="preserve"> بشرح جدول زیر  تعريف گردیده است  </w:t>
      </w:r>
    </w:p>
    <w:p w:rsidR="009B5EF2" w:rsidRPr="009B5EF2" w:rsidRDefault="00156574" w:rsidP="009B5EF2">
      <w:pPr>
        <w:numPr>
          <w:ilvl w:val="0"/>
          <w:numId w:val="2"/>
        </w:numPr>
        <w:rPr>
          <w:b/>
          <w:bCs/>
          <w:color w:val="943634" w:themeColor="accent2" w:themeShade="BF"/>
          <w:sz w:val="26"/>
          <w:szCs w:val="26"/>
        </w:rPr>
      </w:pPr>
      <w:r w:rsidRPr="007E39DE">
        <w:rPr>
          <w:rFonts w:hint="cs"/>
          <w:b/>
          <w:bCs/>
          <w:color w:val="943634" w:themeColor="accent2" w:themeShade="BF"/>
          <w:sz w:val="26"/>
          <w:szCs w:val="26"/>
          <w:rtl/>
        </w:rPr>
        <w:t>چارت سازمانی هلدینگ</w:t>
      </w:r>
    </w:p>
    <w:p w:rsidR="00380972" w:rsidRPr="00096819" w:rsidRDefault="00C152B8" w:rsidP="002F3581">
      <w:pPr>
        <w:jc w:val="center"/>
        <w:rPr>
          <w:sz w:val="26"/>
          <w:szCs w:val="26"/>
          <w:rtl/>
        </w:rPr>
      </w:pPr>
      <w:r w:rsidRPr="00096819">
        <w:rPr>
          <w:sz w:val="26"/>
          <w:szCs w:val="26"/>
          <w:rtl/>
        </w:rPr>
        <w:drawing>
          <wp:inline distT="0" distB="0" distL="0" distR="0">
            <wp:extent cx="6132830" cy="6710970"/>
            <wp:effectExtent l="19050" t="0" r="1270" b="0"/>
            <wp:docPr id="1" name="Picture 0" descr="نمودار سازماني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دار سازماني 91.jpg"/>
                    <pic:cNvPicPr/>
                  </pic:nvPicPr>
                  <pic:blipFill>
                    <a:blip r:embed="rId23" cstate="print"/>
                    <a:stretch>
                      <a:fillRect/>
                    </a:stretch>
                  </pic:blipFill>
                  <pic:spPr>
                    <a:xfrm>
                      <a:off x="0" y="0"/>
                      <a:ext cx="6132830" cy="6710970"/>
                    </a:xfrm>
                    <a:prstGeom prst="rect">
                      <a:avLst/>
                    </a:prstGeom>
                  </pic:spPr>
                </pic:pic>
              </a:graphicData>
            </a:graphic>
          </wp:inline>
        </w:drawing>
      </w:r>
    </w:p>
    <w:p w:rsidR="009B5EF2" w:rsidRPr="009B5EF2" w:rsidRDefault="007E39DE" w:rsidP="009B5EF2">
      <w:pPr>
        <w:pStyle w:val="ListParagraph"/>
        <w:numPr>
          <w:ilvl w:val="0"/>
          <w:numId w:val="2"/>
        </w:numPr>
        <w:rPr>
          <w:rFonts w:cs="B Zar"/>
          <w:b/>
          <w:bCs/>
          <w:color w:val="943634" w:themeColor="accent2" w:themeShade="BF"/>
          <w:sz w:val="26"/>
          <w:szCs w:val="26"/>
          <w:rtl/>
        </w:rPr>
      </w:pPr>
      <w:r w:rsidRPr="009B5EF2">
        <w:rPr>
          <w:rFonts w:cs="B Zar" w:hint="cs"/>
          <w:b/>
          <w:bCs/>
          <w:color w:val="943634" w:themeColor="accent2" w:themeShade="BF"/>
          <w:sz w:val="26"/>
          <w:szCs w:val="26"/>
          <w:rtl/>
        </w:rPr>
        <w:lastRenderedPageBreak/>
        <w:t>پرسنلی</w:t>
      </w:r>
    </w:p>
    <w:p w:rsidR="004B54B0" w:rsidRPr="00E401F5" w:rsidRDefault="00156574" w:rsidP="007B14E7">
      <w:pPr>
        <w:pStyle w:val="Heading3"/>
        <w:spacing w:before="0" w:after="0"/>
        <w:rPr>
          <w:b w:val="0"/>
          <w:bCs w:val="0"/>
          <w:sz w:val="26"/>
          <w:szCs w:val="26"/>
          <w:rtl/>
        </w:rPr>
      </w:pPr>
      <w:r w:rsidRPr="00E401F5">
        <w:rPr>
          <w:rFonts w:hint="cs"/>
          <w:b w:val="0"/>
          <w:bCs w:val="0"/>
          <w:sz w:val="26"/>
          <w:szCs w:val="26"/>
          <w:rtl/>
        </w:rPr>
        <w:t>تعداد پرسنل شرکت در تاریخ 31/3/</w:t>
      </w:r>
      <w:r w:rsidR="007B14E7" w:rsidRPr="00E401F5">
        <w:rPr>
          <w:rFonts w:hint="cs"/>
          <w:b w:val="0"/>
          <w:bCs w:val="0"/>
          <w:sz w:val="26"/>
          <w:szCs w:val="26"/>
          <w:rtl/>
        </w:rPr>
        <w:t>1392</w:t>
      </w:r>
      <w:r w:rsidRPr="00E401F5">
        <w:rPr>
          <w:rFonts w:hint="cs"/>
          <w:b w:val="0"/>
          <w:bCs w:val="0"/>
          <w:sz w:val="26"/>
          <w:szCs w:val="26"/>
          <w:rtl/>
        </w:rPr>
        <w:t xml:space="preserve"> جمعاً </w:t>
      </w:r>
      <w:r w:rsidR="007B14E7" w:rsidRPr="00E401F5">
        <w:rPr>
          <w:rFonts w:hint="cs"/>
          <w:b w:val="0"/>
          <w:bCs w:val="0"/>
          <w:sz w:val="26"/>
          <w:szCs w:val="26"/>
          <w:rtl/>
        </w:rPr>
        <w:t>54</w:t>
      </w:r>
      <w:r w:rsidRPr="00E401F5">
        <w:rPr>
          <w:rFonts w:hint="cs"/>
          <w:b w:val="0"/>
          <w:bCs w:val="0"/>
          <w:sz w:val="26"/>
          <w:szCs w:val="26"/>
          <w:rtl/>
        </w:rPr>
        <w:t xml:space="preserve">  نفر بوده و  وضعیت پرسنلی در تاریخ مذکور به شرح زیر می باشد  که درسال گذشته </w:t>
      </w:r>
      <w:r w:rsidR="007B14E7" w:rsidRPr="00E401F5">
        <w:rPr>
          <w:rFonts w:hint="cs"/>
          <w:b w:val="0"/>
          <w:bCs w:val="0"/>
          <w:sz w:val="26"/>
          <w:szCs w:val="26"/>
          <w:rtl/>
        </w:rPr>
        <w:t>36</w:t>
      </w:r>
      <w:r w:rsidR="003C07A7" w:rsidRPr="00E401F5">
        <w:rPr>
          <w:rFonts w:hint="cs"/>
          <w:b w:val="0"/>
          <w:bCs w:val="0"/>
          <w:sz w:val="26"/>
          <w:szCs w:val="26"/>
          <w:rtl/>
        </w:rPr>
        <w:t xml:space="preserve"> </w:t>
      </w:r>
      <w:r w:rsidRPr="00E401F5">
        <w:rPr>
          <w:rFonts w:hint="cs"/>
          <w:b w:val="0"/>
          <w:bCs w:val="0"/>
          <w:sz w:val="26"/>
          <w:szCs w:val="26"/>
          <w:rtl/>
        </w:rPr>
        <w:t xml:space="preserve">نفر بوده اند.   </w:t>
      </w:r>
    </w:p>
    <w:p w:rsidR="00156574" w:rsidRPr="002613CD" w:rsidRDefault="00156574" w:rsidP="002F3581">
      <w:pPr>
        <w:pStyle w:val="Heading3"/>
        <w:spacing w:before="0" w:after="0"/>
        <w:rPr>
          <w:b w:val="0"/>
          <w:bCs w:val="0"/>
          <w:color w:val="FF0000"/>
          <w:sz w:val="26"/>
          <w:szCs w:val="26"/>
        </w:rPr>
      </w:pPr>
      <w:r w:rsidRPr="002613CD">
        <w:rPr>
          <w:rFonts w:hint="cs"/>
          <w:b w:val="0"/>
          <w:bCs w:val="0"/>
          <w:color w:val="FF0000"/>
          <w:sz w:val="26"/>
          <w:szCs w:val="26"/>
          <w:rtl/>
        </w:rPr>
        <w:t xml:space="preserve">       </w:t>
      </w:r>
      <w:r w:rsidR="002613CD" w:rsidRPr="002613CD">
        <w:rPr>
          <w:rFonts w:hint="cs"/>
          <w:color w:val="FF0000"/>
          <w:sz w:val="26"/>
          <w:szCs w:val="20"/>
          <w:rtl/>
        </w:rPr>
        <w:drawing>
          <wp:inline distT="0" distB="0" distL="0" distR="0">
            <wp:extent cx="6120765" cy="98583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120765" cy="985838"/>
                    </a:xfrm>
                    <a:prstGeom prst="rect">
                      <a:avLst/>
                    </a:prstGeom>
                    <a:noFill/>
                    <a:ln w="9525">
                      <a:noFill/>
                      <a:miter lim="800000"/>
                      <a:headEnd/>
                      <a:tailEnd/>
                    </a:ln>
                  </pic:spPr>
                </pic:pic>
              </a:graphicData>
            </a:graphic>
          </wp:inline>
        </w:drawing>
      </w:r>
    </w:p>
    <w:p w:rsidR="00021B07" w:rsidRPr="002613CD" w:rsidRDefault="00021B07" w:rsidP="002F3581">
      <w:pPr>
        <w:pStyle w:val="Heading3"/>
        <w:spacing w:before="0" w:after="0"/>
        <w:rPr>
          <w:color w:val="FF0000"/>
          <w:sz w:val="26"/>
          <w:szCs w:val="26"/>
        </w:rPr>
      </w:pPr>
    </w:p>
    <w:p w:rsidR="00156574" w:rsidRPr="007E39DE" w:rsidRDefault="00156574" w:rsidP="002F3581">
      <w:pPr>
        <w:pStyle w:val="Heading3"/>
        <w:spacing w:before="0" w:after="0"/>
        <w:rPr>
          <w:i/>
          <w:iCs/>
          <w:color w:val="943634" w:themeColor="accent2" w:themeShade="BF"/>
          <w:sz w:val="32"/>
          <w:szCs w:val="32"/>
          <w:u w:val="single"/>
          <w:rtl/>
        </w:rPr>
      </w:pPr>
      <w:r w:rsidRPr="007E39DE">
        <w:rPr>
          <w:i/>
          <w:iCs/>
          <w:color w:val="943634" w:themeColor="accent2" w:themeShade="BF"/>
          <w:sz w:val="32"/>
          <w:szCs w:val="32"/>
          <w:u w:val="single"/>
          <w:rtl/>
        </w:rPr>
        <w:t>شرکت از منظر بورس اوراق بهادار</w:t>
      </w:r>
    </w:p>
    <w:p w:rsidR="00156574" w:rsidRPr="007E39DE" w:rsidRDefault="00156574" w:rsidP="00CD0428">
      <w:pPr>
        <w:pStyle w:val="Heading3"/>
        <w:numPr>
          <w:ilvl w:val="0"/>
          <w:numId w:val="12"/>
        </w:numPr>
        <w:spacing w:before="0" w:after="0"/>
        <w:rPr>
          <w:color w:val="943634" w:themeColor="accent2" w:themeShade="BF"/>
          <w:sz w:val="26"/>
          <w:szCs w:val="26"/>
          <w:rtl/>
        </w:rPr>
      </w:pPr>
      <w:r w:rsidRPr="007E39DE">
        <w:rPr>
          <w:rFonts w:hint="cs"/>
          <w:color w:val="943634" w:themeColor="accent2" w:themeShade="BF"/>
          <w:sz w:val="26"/>
          <w:szCs w:val="26"/>
          <w:rtl/>
        </w:rPr>
        <w:t>وضعیت معاملات و قیمت سهام</w:t>
      </w:r>
    </w:p>
    <w:p w:rsidR="00156574" w:rsidRPr="00E401F5" w:rsidRDefault="00156574" w:rsidP="002F3581">
      <w:pPr>
        <w:rPr>
          <w:sz w:val="26"/>
          <w:szCs w:val="26"/>
        </w:rPr>
      </w:pPr>
      <w:r w:rsidRPr="00E401F5">
        <w:rPr>
          <w:rFonts w:hint="cs"/>
          <w:sz w:val="26"/>
          <w:szCs w:val="26"/>
          <w:rtl/>
        </w:rPr>
        <w:t>شرکت در تاریخ 8/8/1380 در بورس اوراق بهادارتهران در گروه (نام صنعت)ساخت فلزات اساسی با نماد وتوکا درج شده و سهام آن برای اولین بار در تاریخ 27/1/1382 مورد معامله قرار گرفته است.</w:t>
      </w:r>
    </w:p>
    <w:p w:rsidR="003C07A7" w:rsidRPr="00E401F5" w:rsidRDefault="003C07A7" w:rsidP="002F3581">
      <w:pPr>
        <w:rPr>
          <w:sz w:val="26"/>
          <w:szCs w:val="26"/>
          <w:rtl/>
        </w:rPr>
      </w:pPr>
      <w:r w:rsidRPr="00E401F5">
        <w:rPr>
          <w:rFonts w:hint="cs"/>
          <w:sz w:val="26"/>
          <w:szCs w:val="26"/>
          <w:rtl/>
        </w:rPr>
        <w:t>وضعیت سهام شرکت طی 3 سال اخیر به شرح زیر بوده است :</w:t>
      </w:r>
    </w:p>
    <w:p w:rsidR="00156574" w:rsidRPr="00E401F5" w:rsidRDefault="00AA7CA4" w:rsidP="00AA7CA4">
      <w:pPr>
        <w:widowControl/>
        <w:bidi w:val="0"/>
        <w:spacing w:line="240" w:lineRule="auto"/>
        <w:jc w:val="center"/>
        <w:rPr>
          <w:sz w:val="26"/>
          <w:szCs w:val="26"/>
          <w:rtl/>
        </w:rPr>
      </w:pPr>
      <w:r w:rsidRPr="00E401F5">
        <w:rPr>
          <w:sz w:val="26"/>
          <w:szCs w:val="26"/>
          <w:rtl/>
        </w:rPr>
        <w:drawing>
          <wp:anchor distT="0" distB="0" distL="114300" distR="114300" simplePos="0" relativeHeight="251668480" behindDoc="0" locked="0" layoutInCell="1" allowOverlap="1">
            <wp:simplePos x="0" y="0"/>
            <wp:positionH relativeFrom="margin">
              <wp:posOffset>51435</wp:posOffset>
            </wp:positionH>
            <wp:positionV relativeFrom="margin">
              <wp:posOffset>5370195</wp:posOffset>
            </wp:positionV>
            <wp:extent cx="6124575" cy="1504950"/>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124575" cy="1504950"/>
                    </a:xfrm>
                    <a:prstGeom prst="rect">
                      <a:avLst/>
                    </a:prstGeom>
                    <a:noFill/>
                    <a:ln w="9525">
                      <a:noFill/>
                      <a:miter lim="800000"/>
                      <a:headEnd/>
                      <a:tailEnd/>
                    </a:ln>
                  </pic:spPr>
                </pic:pic>
              </a:graphicData>
            </a:graphic>
          </wp:anchor>
        </w:drawing>
      </w:r>
      <w:r w:rsidR="00EF0B13" w:rsidRPr="00E401F5">
        <w:rPr>
          <w:sz w:val="26"/>
          <w:szCs w:val="26"/>
          <w:rtl/>
        </w:rPr>
        <w:br w:type="page"/>
      </w:r>
    </w:p>
    <w:p w:rsidR="00EF0B13" w:rsidRDefault="00EF0B13" w:rsidP="002F3581">
      <w:pPr>
        <w:jc w:val="both"/>
        <w:rPr>
          <w:b/>
          <w:bCs/>
          <w:sz w:val="26"/>
          <w:szCs w:val="26"/>
          <w:rtl/>
        </w:rPr>
      </w:pPr>
    </w:p>
    <w:p w:rsidR="00156574" w:rsidRPr="00CD0428" w:rsidRDefault="00156574" w:rsidP="00CD0428">
      <w:pPr>
        <w:pStyle w:val="ListParagraph"/>
        <w:numPr>
          <w:ilvl w:val="0"/>
          <w:numId w:val="12"/>
        </w:numPr>
        <w:jc w:val="both"/>
        <w:rPr>
          <w:rFonts w:cs="B Zar"/>
          <w:b/>
          <w:bCs/>
          <w:color w:val="943634" w:themeColor="accent2" w:themeShade="BF"/>
          <w:sz w:val="26"/>
          <w:szCs w:val="26"/>
          <w:rtl/>
        </w:rPr>
      </w:pPr>
      <w:r w:rsidRPr="00CD0428">
        <w:rPr>
          <w:rFonts w:cs="B Zar" w:hint="cs"/>
          <w:b/>
          <w:bCs/>
          <w:color w:val="943634" w:themeColor="accent2" w:themeShade="BF"/>
          <w:sz w:val="26"/>
          <w:szCs w:val="26"/>
          <w:rtl/>
        </w:rPr>
        <w:t xml:space="preserve">وضعیت نقد شوندگی سهام </w:t>
      </w:r>
    </w:p>
    <w:p w:rsidR="000E5500" w:rsidRDefault="00156574" w:rsidP="003444A3">
      <w:pPr>
        <w:jc w:val="both"/>
        <w:rPr>
          <w:color w:val="FF0000"/>
          <w:sz w:val="26"/>
          <w:szCs w:val="26"/>
          <w:rtl/>
        </w:rPr>
      </w:pPr>
      <w:r w:rsidRPr="00E401F5">
        <w:rPr>
          <w:rFonts w:hint="cs"/>
          <w:sz w:val="26"/>
          <w:szCs w:val="26"/>
          <w:rtl/>
        </w:rPr>
        <w:t>وضعیت رتبه بندی شرکت از لحاظ نقد شوندگی سهام در سال مالی منتهی به 31/3/</w:t>
      </w:r>
      <w:r w:rsidR="00AA7CA4" w:rsidRPr="00E401F5">
        <w:rPr>
          <w:rFonts w:hint="cs"/>
          <w:sz w:val="26"/>
          <w:szCs w:val="26"/>
          <w:rtl/>
        </w:rPr>
        <w:t>1392</w:t>
      </w:r>
      <w:r w:rsidRPr="00E401F5">
        <w:rPr>
          <w:rFonts w:hint="cs"/>
          <w:sz w:val="26"/>
          <w:szCs w:val="26"/>
          <w:rtl/>
        </w:rPr>
        <w:t xml:space="preserve"> به شرح زیر بوده است</w:t>
      </w:r>
      <w:r w:rsidRPr="00AA7CA4">
        <w:rPr>
          <w:rFonts w:hint="cs"/>
          <w:color w:val="FF0000"/>
          <w:sz w:val="26"/>
          <w:szCs w:val="26"/>
          <w:rtl/>
        </w:rPr>
        <w:t xml:space="preserve">: </w:t>
      </w:r>
    </w:p>
    <w:p w:rsidR="003444A3" w:rsidRPr="00AA7CA4" w:rsidRDefault="003444A3" w:rsidP="003444A3">
      <w:pPr>
        <w:jc w:val="both"/>
        <w:rPr>
          <w:color w:val="FF0000"/>
          <w:sz w:val="26"/>
          <w:szCs w:val="26"/>
        </w:rPr>
      </w:pPr>
    </w:p>
    <w:p w:rsidR="003C07A7" w:rsidRPr="000E5500" w:rsidRDefault="003444A3" w:rsidP="002F3581">
      <w:pPr>
        <w:jc w:val="center"/>
        <w:rPr>
          <w:sz w:val="26"/>
          <w:szCs w:val="26"/>
          <w:rtl/>
        </w:rPr>
      </w:pPr>
      <w:r w:rsidRPr="003444A3">
        <w:rPr>
          <w:sz w:val="26"/>
          <w:szCs w:val="24"/>
          <w:rtl/>
        </w:rPr>
        <w:drawing>
          <wp:inline distT="0" distB="0" distL="0" distR="0">
            <wp:extent cx="4886325" cy="139065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886325" cy="1390650"/>
                    </a:xfrm>
                    <a:prstGeom prst="rect">
                      <a:avLst/>
                    </a:prstGeom>
                    <a:noFill/>
                    <a:ln w="9525">
                      <a:noFill/>
                      <a:miter lim="800000"/>
                      <a:headEnd/>
                      <a:tailEnd/>
                    </a:ln>
                  </pic:spPr>
                </pic:pic>
              </a:graphicData>
            </a:graphic>
          </wp:inline>
        </w:drawing>
      </w:r>
    </w:p>
    <w:p w:rsidR="003444A3" w:rsidRDefault="003444A3" w:rsidP="002F3581">
      <w:pPr>
        <w:rPr>
          <w:b/>
          <w:bCs/>
          <w:color w:val="FF0000"/>
          <w:sz w:val="26"/>
          <w:szCs w:val="26"/>
          <w:rtl/>
        </w:rPr>
      </w:pPr>
    </w:p>
    <w:p w:rsidR="000E5500" w:rsidRPr="00CD0428" w:rsidRDefault="00156574" w:rsidP="002F3581">
      <w:pPr>
        <w:rPr>
          <w:b/>
          <w:bCs/>
          <w:i/>
          <w:iCs/>
          <w:color w:val="943634" w:themeColor="accent2" w:themeShade="BF"/>
          <w:sz w:val="32"/>
          <w:szCs w:val="32"/>
          <w:u w:val="single"/>
        </w:rPr>
      </w:pPr>
      <w:r w:rsidRPr="00CD0428">
        <w:rPr>
          <w:rFonts w:hint="cs"/>
          <w:b/>
          <w:bCs/>
          <w:i/>
          <w:iCs/>
          <w:color w:val="943634" w:themeColor="accent2" w:themeShade="BF"/>
          <w:sz w:val="32"/>
          <w:szCs w:val="32"/>
          <w:u w:val="single"/>
          <w:rtl/>
        </w:rPr>
        <w:t>جایگاه توکا در بورس</w:t>
      </w:r>
    </w:p>
    <w:p w:rsidR="00D13DD1" w:rsidRPr="00E401F5" w:rsidRDefault="00110CC6" w:rsidP="00AA7CA4">
      <w:pPr>
        <w:rPr>
          <w:i/>
          <w:iCs/>
          <w:sz w:val="26"/>
          <w:szCs w:val="26"/>
          <w:rtl/>
        </w:rPr>
      </w:pPr>
      <w:r w:rsidRPr="00E401F5">
        <w:rPr>
          <w:rFonts w:hint="cs"/>
          <w:sz w:val="26"/>
          <w:szCs w:val="26"/>
          <w:rtl/>
        </w:rPr>
        <w:t>بر اساس اطلاعات دريافتی از سازمان بورس اوراق بهادار طی سال مالی 31/3/</w:t>
      </w:r>
      <w:r w:rsidR="00AA7CA4" w:rsidRPr="00E401F5">
        <w:rPr>
          <w:rFonts w:hint="cs"/>
          <w:sz w:val="26"/>
          <w:szCs w:val="26"/>
          <w:rtl/>
        </w:rPr>
        <w:t>92</w:t>
      </w:r>
      <w:r w:rsidRPr="00E401F5">
        <w:rPr>
          <w:rFonts w:hint="cs"/>
          <w:sz w:val="26"/>
          <w:szCs w:val="26"/>
          <w:rtl/>
        </w:rPr>
        <w:t xml:space="preserve"> سهام توکا بمدت </w:t>
      </w:r>
      <w:r w:rsidR="00B8424F" w:rsidRPr="00E401F5">
        <w:rPr>
          <w:rFonts w:hint="cs"/>
          <w:sz w:val="26"/>
          <w:szCs w:val="26"/>
          <w:rtl/>
        </w:rPr>
        <w:t>2</w:t>
      </w:r>
      <w:r w:rsidR="00AA7CA4" w:rsidRPr="00E401F5">
        <w:rPr>
          <w:rFonts w:hint="cs"/>
          <w:sz w:val="26"/>
          <w:szCs w:val="26"/>
          <w:rtl/>
        </w:rPr>
        <w:t>22</w:t>
      </w:r>
      <w:r w:rsidRPr="00E401F5">
        <w:rPr>
          <w:rFonts w:hint="cs"/>
          <w:sz w:val="26"/>
          <w:szCs w:val="26"/>
          <w:rtl/>
        </w:rPr>
        <w:t xml:space="preserve"> روز معامله گرديده است کل سهام مورد معامله در اين مدت </w:t>
      </w:r>
      <w:r w:rsidR="00AA7CA4" w:rsidRPr="00E401F5">
        <w:rPr>
          <w:rFonts w:hint="cs"/>
          <w:sz w:val="26"/>
          <w:szCs w:val="26"/>
          <w:rtl/>
        </w:rPr>
        <w:t>208،461،290   سهم وجمعاً</w:t>
      </w:r>
      <w:r w:rsidRPr="00E401F5">
        <w:rPr>
          <w:rFonts w:hint="cs"/>
          <w:sz w:val="26"/>
          <w:szCs w:val="26"/>
          <w:rtl/>
        </w:rPr>
        <w:t xml:space="preserve"> مبلغ </w:t>
      </w:r>
      <w:r w:rsidR="00AA7CA4" w:rsidRPr="00E401F5">
        <w:rPr>
          <w:rFonts w:hint="cs"/>
          <w:sz w:val="26"/>
          <w:szCs w:val="26"/>
          <w:rtl/>
        </w:rPr>
        <w:t>475،312</w:t>
      </w:r>
      <w:r w:rsidRPr="00E401F5">
        <w:rPr>
          <w:rFonts w:hint="cs"/>
          <w:sz w:val="26"/>
          <w:szCs w:val="26"/>
          <w:rtl/>
        </w:rPr>
        <w:t xml:space="preserve"> میلیون ریال بوده است .بنابر اين ميانگين نرخ هر سهم برابر </w:t>
      </w:r>
      <w:r w:rsidR="00AA7CA4" w:rsidRPr="00E401F5">
        <w:rPr>
          <w:rFonts w:hint="cs"/>
          <w:sz w:val="26"/>
          <w:szCs w:val="26"/>
          <w:rtl/>
        </w:rPr>
        <w:t>2،280</w:t>
      </w:r>
      <w:r w:rsidRPr="00E401F5">
        <w:rPr>
          <w:rFonts w:hint="cs"/>
          <w:sz w:val="26"/>
          <w:szCs w:val="26"/>
          <w:rtl/>
        </w:rPr>
        <w:t xml:space="preserve">ريال بوده که در دامنه حداقل </w:t>
      </w:r>
      <w:r w:rsidR="00AA7CA4" w:rsidRPr="00E401F5">
        <w:rPr>
          <w:rFonts w:hint="cs"/>
          <w:sz w:val="26"/>
          <w:szCs w:val="26"/>
          <w:rtl/>
        </w:rPr>
        <w:t>1،791</w:t>
      </w:r>
      <w:r w:rsidRPr="00E401F5">
        <w:rPr>
          <w:rFonts w:hint="cs"/>
          <w:sz w:val="26"/>
          <w:szCs w:val="26"/>
          <w:rtl/>
        </w:rPr>
        <w:t xml:space="preserve"> وحداکثر </w:t>
      </w:r>
      <w:r w:rsidR="00AA7CA4" w:rsidRPr="00E401F5">
        <w:rPr>
          <w:rFonts w:hint="cs"/>
          <w:sz w:val="26"/>
          <w:szCs w:val="26"/>
          <w:rtl/>
        </w:rPr>
        <w:t>2،895</w:t>
      </w:r>
      <w:r w:rsidRPr="00E401F5">
        <w:rPr>
          <w:rFonts w:hint="cs"/>
          <w:sz w:val="26"/>
          <w:szCs w:val="26"/>
          <w:rtl/>
        </w:rPr>
        <w:t xml:space="preserve"> ريال مورد معامله قرار گرفته است .با بررسی اعداد فوق مشخص می شود که حدود </w:t>
      </w:r>
      <w:r w:rsidR="00AA7CA4" w:rsidRPr="00E401F5">
        <w:rPr>
          <w:rFonts w:hint="cs"/>
          <w:sz w:val="26"/>
          <w:szCs w:val="26"/>
          <w:rtl/>
        </w:rPr>
        <w:t>81</w:t>
      </w:r>
      <w:r w:rsidRPr="00E401F5">
        <w:rPr>
          <w:rFonts w:hint="cs"/>
          <w:sz w:val="26"/>
          <w:szCs w:val="26"/>
          <w:rtl/>
        </w:rPr>
        <w:t xml:space="preserve"> % سهام شرکت طی سال مالی مذکور توسط سهامداران </w:t>
      </w:r>
      <w:r w:rsidR="00252259" w:rsidRPr="00E401F5">
        <w:rPr>
          <w:rFonts w:hint="cs"/>
          <w:sz w:val="26"/>
          <w:szCs w:val="26"/>
          <w:rtl/>
        </w:rPr>
        <w:t xml:space="preserve">مورد </w:t>
      </w:r>
      <w:r w:rsidRPr="00E401F5">
        <w:rPr>
          <w:rFonts w:hint="cs"/>
          <w:sz w:val="26"/>
          <w:szCs w:val="26"/>
          <w:rtl/>
        </w:rPr>
        <w:t xml:space="preserve">معامله </w:t>
      </w:r>
      <w:r w:rsidR="00252259" w:rsidRPr="00E401F5">
        <w:rPr>
          <w:rFonts w:hint="cs"/>
          <w:sz w:val="26"/>
          <w:szCs w:val="26"/>
          <w:rtl/>
        </w:rPr>
        <w:t xml:space="preserve">واقع </w:t>
      </w:r>
      <w:r w:rsidRPr="00E401F5">
        <w:rPr>
          <w:rFonts w:hint="cs"/>
          <w:sz w:val="26"/>
          <w:szCs w:val="26"/>
          <w:rtl/>
        </w:rPr>
        <w:t xml:space="preserve">شده . اين در حالی است که بر اساس روال بازار شرکتهائی که حداقل 20 % از سهام آنها مورد معامله قرار بگيرد در رده شرکتهای فعال </w:t>
      </w:r>
      <w:r w:rsidR="003A0D44" w:rsidRPr="00E401F5">
        <w:rPr>
          <w:rFonts w:hint="cs"/>
          <w:sz w:val="26"/>
          <w:szCs w:val="26"/>
          <w:rtl/>
        </w:rPr>
        <w:t>وجاری بازار محسوب ميگردند . بنا</w:t>
      </w:r>
      <w:r w:rsidRPr="00E401F5">
        <w:rPr>
          <w:rFonts w:hint="cs"/>
          <w:sz w:val="26"/>
          <w:szCs w:val="26"/>
          <w:rtl/>
        </w:rPr>
        <w:t>براين ميتوان گفت شرکت توکا فولاد از لحاظ نقدشوندگی از رتبه  بالایی برخوردار بوده است</w:t>
      </w:r>
      <w:r w:rsidRPr="00E401F5">
        <w:rPr>
          <w:rFonts w:hint="cs"/>
          <w:i/>
          <w:iCs/>
          <w:sz w:val="26"/>
          <w:szCs w:val="26"/>
          <w:rtl/>
        </w:rPr>
        <w:t xml:space="preserve"> . </w:t>
      </w:r>
    </w:p>
    <w:p w:rsidR="00D13DD1" w:rsidRDefault="00D13DD1">
      <w:pPr>
        <w:widowControl/>
        <w:bidi w:val="0"/>
        <w:spacing w:line="240" w:lineRule="auto"/>
        <w:jc w:val="left"/>
        <w:rPr>
          <w:i/>
          <w:iCs/>
          <w:sz w:val="26"/>
          <w:szCs w:val="26"/>
          <w:rtl/>
        </w:rPr>
      </w:pPr>
      <w:r>
        <w:rPr>
          <w:i/>
          <w:iCs/>
          <w:sz w:val="26"/>
          <w:szCs w:val="26"/>
          <w:rtl/>
        </w:rPr>
        <w:br w:type="page"/>
      </w:r>
    </w:p>
    <w:p w:rsidR="000E5500" w:rsidRDefault="000E5500" w:rsidP="002F3581">
      <w:pPr>
        <w:jc w:val="left"/>
        <w:rPr>
          <w:rFonts w:ascii="wm_Nastaliq" w:hAnsi="wm_Nastaliq"/>
          <w:b/>
          <w:bCs/>
          <w:sz w:val="26"/>
          <w:szCs w:val="26"/>
          <w:u w:val="single"/>
        </w:rPr>
      </w:pPr>
    </w:p>
    <w:p w:rsidR="00080277" w:rsidRPr="00CD0428" w:rsidRDefault="00080277" w:rsidP="002F3581">
      <w:pPr>
        <w:jc w:val="left"/>
        <w:rPr>
          <w:rFonts w:ascii="wm_Nastaliq" w:hAnsi="wm_Nastaliq"/>
          <w:b/>
          <w:bCs/>
          <w:i/>
          <w:iCs/>
          <w:color w:val="943634" w:themeColor="accent2" w:themeShade="BF"/>
          <w:sz w:val="30"/>
          <w:szCs w:val="32"/>
          <w:u w:val="single"/>
          <w:rtl/>
        </w:rPr>
      </w:pPr>
      <w:r w:rsidRPr="00CD0428">
        <w:rPr>
          <w:rFonts w:ascii="wm_Nastaliq" w:hAnsi="wm_Nastaliq"/>
          <w:b/>
          <w:bCs/>
          <w:i/>
          <w:iCs/>
          <w:color w:val="943634" w:themeColor="accent2" w:themeShade="BF"/>
          <w:sz w:val="30"/>
          <w:szCs w:val="32"/>
          <w:u w:val="single"/>
          <w:rtl/>
        </w:rPr>
        <w:t xml:space="preserve">مروری بر </w:t>
      </w:r>
      <w:r w:rsidR="008C7102" w:rsidRPr="00CD0428">
        <w:rPr>
          <w:rFonts w:ascii="wm_Nastaliq" w:hAnsi="wm_Nastaliq"/>
          <w:b/>
          <w:bCs/>
          <w:i/>
          <w:iCs/>
          <w:color w:val="943634" w:themeColor="accent2" w:themeShade="BF"/>
          <w:sz w:val="30"/>
          <w:szCs w:val="32"/>
          <w:u w:val="single"/>
          <w:rtl/>
        </w:rPr>
        <w:t xml:space="preserve"> فعالیت شرکتهای گروه توکا فولاد  طی سال مالی</w:t>
      </w:r>
      <w:r w:rsidR="00110CC6" w:rsidRPr="00CD0428">
        <w:rPr>
          <w:rFonts w:ascii="wm_Nastaliq" w:hAnsi="wm_Nastaliq" w:hint="cs"/>
          <w:b/>
          <w:bCs/>
          <w:i/>
          <w:iCs/>
          <w:color w:val="943634" w:themeColor="accent2" w:themeShade="BF"/>
          <w:sz w:val="30"/>
          <w:szCs w:val="32"/>
          <w:u w:val="single"/>
          <w:rtl/>
        </w:rPr>
        <w:t>29/12/9</w:t>
      </w:r>
      <w:r w:rsidR="006D34FD" w:rsidRPr="00CD0428">
        <w:rPr>
          <w:rFonts w:ascii="wm_Nastaliq" w:hAnsi="wm_Nastaliq" w:hint="cs"/>
          <w:b/>
          <w:bCs/>
          <w:i/>
          <w:iCs/>
          <w:color w:val="943634" w:themeColor="accent2" w:themeShade="BF"/>
          <w:sz w:val="30"/>
          <w:szCs w:val="32"/>
          <w:u w:val="single"/>
          <w:rtl/>
        </w:rPr>
        <w:t>1</w:t>
      </w:r>
    </w:p>
    <w:p w:rsidR="00555C87" w:rsidRPr="00E401F5" w:rsidRDefault="008C7102" w:rsidP="002F3581">
      <w:pPr>
        <w:rPr>
          <w:sz w:val="26"/>
          <w:szCs w:val="26"/>
          <w:rtl/>
        </w:rPr>
      </w:pPr>
      <w:r w:rsidRPr="00E401F5">
        <w:rPr>
          <w:rFonts w:hint="cs"/>
          <w:sz w:val="26"/>
          <w:szCs w:val="26"/>
          <w:rtl/>
        </w:rPr>
        <w:t xml:space="preserve">درحال حاضر شرکتهای تابعه هلدینگ شامل چهار گروه حمل ونقل ، پیمانکاری ، بازرگانی </w:t>
      </w:r>
      <w:r w:rsidR="001024A2" w:rsidRPr="00E401F5">
        <w:rPr>
          <w:rFonts w:hint="cs"/>
          <w:sz w:val="26"/>
          <w:szCs w:val="26"/>
          <w:rtl/>
        </w:rPr>
        <w:t>،</w:t>
      </w:r>
      <w:r w:rsidRPr="00E401F5">
        <w:rPr>
          <w:rFonts w:hint="cs"/>
          <w:sz w:val="26"/>
          <w:szCs w:val="26"/>
          <w:rtl/>
        </w:rPr>
        <w:t>تولیدی</w:t>
      </w:r>
      <w:r w:rsidR="001024A2" w:rsidRPr="00E401F5">
        <w:rPr>
          <w:rFonts w:hint="cs"/>
          <w:sz w:val="26"/>
          <w:szCs w:val="26"/>
          <w:rtl/>
        </w:rPr>
        <w:t xml:space="preserve"> ومالی </w:t>
      </w:r>
      <w:r w:rsidRPr="00E401F5">
        <w:rPr>
          <w:rFonts w:hint="cs"/>
          <w:sz w:val="26"/>
          <w:szCs w:val="26"/>
          <w:rtl/>
        </w:rPr>
        <w:t xml:space="preserve"> می باشند </w:t>
      </w:r>
      <w:r w:rsidR="00260DA2" w:rsidRPr="00E401F5">
        <w:rPr>
          <w:rFonts w:hint="cs"/>
          <w:sz w:val="26"/>
          <w:szCs w:val="26"/>
          <w:rtl/>
        </w:rPr>
        <w:t xml:space="preserve">که درسه دسته هلدینگ حمل ونقل پیمانکاری و مالی بازرگانی ، تولیدی دسته بندی گردیده است </w:t>
      </w:r>
      <w:r w:rsidRPr="00E401F5">
        <w:rPr>
          <w:rFonts w:hint="cs"/>
          <w:sz w:val="26"/>
          <w:szCs w:val="26"/>
          <w:rtl/>
        </w:rPr>
        <w:t>که اجمالا به توضیح هریک</w:t>
      </w:r>
      <w:r w:rsidR="008C7D3B" w:rsidRPr="00E401F5">
        <w:rPr>
          <w:rFonts w:hint="cs"/>
          <w:sz w:val="26"/>
          <w:szCs w:val="26"/>
          <w:rtl/>
        </w:rPr>
        <w:t xml:space="preserve"> از</w:t>
      </w:r>
      <w:r w:rsidRPr="00E401F5">
        <w:rPr>
          <w:rFonts w:hint="cs"/>
          <w:sz w:val="26"/>
          <w:szCs w:val="26"/>
          <w:rtl/>
        </w:rPr>
        <w:t xml:space="preserve"> شرکتهایی ازگروه می پردازیم که مجمعیت آن به عهده توکا فولاد می باشد .</w:t>
      </w:r>
    </w:p>
    <w:p w:rsidR="00AD760C" w:rsidRPr="00CD0428" w:rsidRDefault="00AD760C" w:rsidP="005C36C3">
      <w:pPr>
        <w:widowControl/>
        <w:numPr>
          <w:ilvl w:val="0"/>
          <w:numId w:val="3"/>
        </w:numPr>
        <w:rPr>
          <w:b/>
          <w:bCs/>
          <w:color w:val="943634" w:themeColor="accent2" w:themeShade="BF"/>
          <w:sz w:val="26"/>
          <w:szCs w:val="26"/>
          <w:u w:val="single"/>
        </w:rPr>
      </w:pPr>
      <w:bookmarkStart w:id="0" w:name="OLE_LINK11"/>
      <w:bookmarkStart w:id="1" w:name="OLE_LINK10"/>
      <w:r w:rsidRPr="00CD0428">
        <w:rPr>
          <w:rFonts w:hint="cs"/>
          <w:b/>
          <w:bCs/>
          <w:color w:val="943634" w:themeColor="accent2" w:themeShade="BF"/>
          <w:sz w:val="26"/>
          <w:szCs w:val="26"/>
          <w:u w:val="single"/>
          <w:rtl/>
        </w:rPr>
        <w:t>گروه حمل</w:t>
      </w:r>
      <w:r w:rsidR="008C7D3B" w:rsidRPr="00CD0428">
        <w:rPr>
          <w:rFonts w:hint="cs"/>
          <w:b/>
          <w:bCs/>
          <w:color w:val="943634" w:themeColor="accent2" w:themeShade="BF"/>
          <w:sz w:val="26"/>
          <w:szCs w:val="26"/>
          <w:u w:val="single"/>
          <w:rtl/>
        </w:rPr>
        <w:t xml:space="preserve"> و</w:t>
      </w:r>
      <w:r w:rsidRPr="00CD0428">
        <w:rPr>
          <w:rFonts w:hint="cs"/>
          <w:b/>
          <w:bCs/>
          <w:color w:val="943634" w:themeColor="accent2" w:themeShade="BF"/>
          <w:sz w:val="26"/>
          <w:szCs w:val="26"/>
          <w:u w:val="single"/>
          <w:rtl/>
        </w:rPr>
        <w:t xml:space="preserve"> نقل </w:t>
      </w:r>
      <w:r w:rsidR="000E1CB6" w:rsidRPr="00CD0428">
        <w:rPr>
          <w:rFonts w:hint="cs"/>
          <w:b/>
          <w:bCs/>
          <w:color w:val="943634" w:themeColor="accent2" w:themeShade="BF"/>
          <w:sz w:val="26"/>
          <w:szCs w:val="26"/>
          <w:u w:val="single"/>
          <w:rtl/>
        </w:rPr>
        <w:t>:</w:t>
      </w:r>
    </w:p>
    <w:p w:rsidR="00AD760C" w:rsidRPr="00D35CCB" w:rsidRDefault="00D35CCB" w:rsidP="00D35CCB">
      <w:pPr>
        <w:rPr>
          <w:b/>
          <w:bCs/>
          <w:color w:val="943634" w:themeColor="accent2" w:themeShade="BF"/>
          <w:sz w:val="26"/>
          <w:szCs w:val="26"/>
        </w:rPr>
      </w:pPr>
      <w:r>
        <w:rPr>
          <w:rFonts w:hint="cs"/>
          <w:b/>
          <w:bCs/>
          <w:color w:val="943634" w:themeColor="accent2" w:themeShade="BF"/>
          <w:sz w:val="26"/>
          <w:szCs w:val="26"/>
          <w:rtl/>
        </w:rPr>
        <w:t xml:space="preserve">1-1- </w:t>
      </w:r>
      <w:r w:rsidRPr="00D35CCB">
        <w:rPr>
          <w:rFonts w:hint="cs"/>
          <w:b/>
          <w:bCs/>
          <w:color w:val="943634" w:themeColor="accent2" w:themeShade="BF"/>
          <w:sz w:val="26"/>
          <w:szCs w:val="26"/>
          <w:rtl/>
        </w:rPr>
        <w:t xml:space="preserve"> </w:t>
      </w:r>
      <w:r w:rsidR="00AD760C" w:rsidRPr="00D35CCB">
        <w:rPr>
          <w:rFonts w:hint="cs"/>
          <w:b/>
          <w:bCs/>
          <w:color w:val="943634" w:themeColor="accent2" w:themeShade="BF"/>
          <w:sz w:val="26"/>
          <w:szCs w:val="26"/>
          <w:rtl/>
        </w:rPr>
        <w:t>شرکت توکا ریل :</w:t>
      </w:r>
    </w:p>
    <w:p w:rsidR="00D35CCB" w:rsidRDefault="00AD760C" w:rsidP="00D35CCB">
      <w:pPr>
        <w:ind w:left="360"/>
        <w:rPr>
          <w:sz w:val="26"/>
          <w:szCs w:val="26"/>
          <w:rtl/>
        </w:rPr>
      </w:pPr>
      <w:r w:rsidRPr="00E401F5">
        <w:rPr>
          <w:rFonts w:hint="cs"/>
          <w:sz w:val="26"/>
          <w:szCs w:val="26"/>
          <w:rtl/>
        </w:rPr>
        <w:t>این شرکت درتاریخ 18/12/1383 تحت شماره 24305 با سرمایه اولیه 300</w:t>
      </w:r>
      <w:r w:rsidR="00F2222C" w:rsidRPr="00E401F5">
        <w:rPr>
          <w:rFonts w:hint="cs"/>
          <w:sz w:val="26"/>
          <w:szCs w:val="26"/>
          <w:rtl/>
        </w:rPr>
        <w:t>.000</w:t>
      </w:r>
      <w:r w:rsidRPr="00E401F5">
        <w:rPr>
          <w:rFonts w:hint="cs"/>
          <w:sz w:val="26"/>
          <w:szCs w:val="26"/>
          <w:rtl/>
        </w:rPr>
        <w:t>میلیون ریال  تاسیس گردید که درسال مالی مورد گزارش سرمایه شرکت به 653 میلیارد ریال رسیده است .فعالیت اصلی شرکت حمل</w:t>
      </w:r>
      <w:r w:rsidR="008C7D3B" w:rsidRPr="00E401F5">
        <w:rPr>
          <w:rFonts w:hint="cs"/>
          <w:sz w:val="26"/>
          <w:szCs w:val="26"/>
          <w:rtl/>
        </w:rPr>
        <w:t xml:space="preserve"> و</w:t>
      </w:r>
      <w:r w:rsidRPr="00E401F5">
        <w:rPr>
          <w:rFonts w:hint="cs"/>
          <w:sz w:val="26"/>
          <w:szCs w:val="26"/>
          <w:rtl/>
        </w:rPr>
        <w:t xml:space="preserve"> نقل وجابجایی بار وانواع کالا ومسافر با استفاده از امکانات حمل ونقل ریلی می باشد </w:t>
      </w:r>
    </w:p>
    <w:p w:rsidR="00AD760C" w:rsidRPr="00D35CCB" w:rsidRDefault="00D35CCB" w:rsidP="00D35CCB">
      <w:pPr>
        <w:rPr>
          <w:sz w:val="26"/>
          <w:szCs w:val="26"/>
          <w:rtl/>
        </w:rPr>
      </w:pPr>
      <w:r w:rsidRPr="00D35CCB">
        <w:rPr>
          <w:rFonts w:hint="cs"/>
          <w:b/>
          <w:bCs/>
          <w:color w:val="943634" w:themeColor="accent2" w:themeShade="BF"/>
          <w:sz w:val="26"/>
          <w:szCs w:val="26"/>
          <w:rtl/>
        </w:rPr>
        <w:t>2-1-</w:t>
      </w:r>
      <w:r>
        <w:rPr>
          <w:rFonts w:hint="cs"/>
          <w:sz w:val="26"/>
          <w:szCs w:val="26"/>
          <w:rtl/>
        </w:rPr>
        <w:t xml:space="preserve"> </w:t>
      </w:r>
      <w:r w:rsidR="00AD760C" w:rsidRPr="00D35CCB">
        <w:rPr>
          <w:rFonts w:hint="cs"/>
          <w:b/>
          <w:bCs/>
          <w:color w:val="943634" w:themeColor="accent2" w:themeShade="BF"/>
          <w:sz w:val="26"/>
          <w:szCs w:val="26"/>
          <w:rtl/>
        </w:rPr>
        <w:t>شرکت حمل ونقل توکا :</w:t>
      </w:r>
    </w:p>
    <w:p w:rsidR="00765EE2" w:rsidRPr="00E401F5" w:rsidRDefault="00AD760C" w:rsidP="00EF0B13">
      <w:pPr>
        <w:ind w:left="360"/>
        <w:rPr>
          <w:sz w:val="26"/>
          <w:szCs w:val="26"/>
          <w:rtl/>
        </w:rPr>
      </w:pPr>
      <w:r w:rsidRPr="00E401F5">
        <w:rPr>
          <w:rFonts w:hint="cs"/>
          <w:sz w:val="26"/>
          <w:szCs w:val="26"/>
          <w:rtl/>
        </w:rPr>
        <w:t>این شرکت درتاریخ 7/9/1370بصورت شرکت سهامی خاص تاسیس گردید ودرمجمع فوق العاده مورخ 17/8/1382 شرکت از سهامی خاص به سهامی عام تبدیل وبراساس صورتجلسه مورخ 25/12/82 هیات پذیرش اوراق بهادار ، سهام شرکت دربورس اوراق بهادار تهران پذیرفته شد .فعالیت عمده واصلی شرکت انجام امور حمل نقل جاده ای کالا ، تاسیس شعبه ونمایندگی می باشد .</w:t>
      </w:r>
    </w:p>
    <w:p w:rsidR="00E34FBD" w:rsidRDefault="00AD760C" w:rsidP="00E34FBD">
      <w:pPr>
        <w:pStyle w:val="ListParagraph"/>
        <w:numPr>
          <w:ilvl w:val="0"/>
          <w:numId w:val="3"/>
        </w:numPr>
        <w:rPr>
          <w:rFonts w:cs="B Zar"/>
          <w:b/>
          <w:bCs/>
          <w:color w:val="943634" w:themeColor="accent2" w:themeShade="BF"/>
          <w:sz w:val="26"/>
          <w:szCs w:val="26"/>
          <w:u w:val="single"/>
        </w:rPr>
      </w:pPr>
      <w:r w:rsidRPr="00CD0428">
        <w:rPr>
          <w:rFonts w:cs="B Zar" w:hint="cs"/>
          <w:b/>
          <w:bCs/>
          <w:color w:val="943634" w:themeColor="accent2" w:themeShade="BF"/>
          <w:sz w:val="26"/>
          <w:szCs w:val="26"/>
          <w:u w:val="single"/>
          <w:rtl/>
        </w:rPr>
        <w:t>گروه پیمانکاری :</w:t>
      </w:r>
    </w:p>
    <w:p w:rsidR="00AD760C" w:rsidRPr="00E34FBD" w:rsidRDefault="00CA1A88" w:rsidP="00D35CCB">
      <w:pPr>
        <w:pStyle w:val="ListParagraph"/>
        <w:ind w:left="360"/>
        <w:rPr>
          <w:rFonts w:cs="B Zar"/>
          <w:b/>
          <w:bCs/>
          <w:color w:val="943634" w:themeColor="accent2" w:themeShade="BF"/>
          <w:sz w:val="26"/>
          <w:szCs w:val="26"/>
          <w:u w:val="single"/>
          <w:rtl/>
        </w:rPr>
      </w:pPr>
      <w:r>
        <w:rPr>
          <w:rFonts w:cs="B Zar" w:hint="cs"/>
          <w:b/>
          <w:bCs/>
          <w:color w:val="943634" w:themeColor="accent2" w:themeShade="BF"/>
          <w:sz w:val="26"/>
          <w:szCs w:val="26"/>
          <w:rtl/>
        </w:rPr>
        <w:t xml:space="preserve">1-2- </w:t>
      </w:r>
      <w:r w:rsidR="00D35CCB">
        <w:rPr>
          <w:rFonts w:cs="B Zar" w:hint="cs"/>
          <w:b/>
          <w:bCs/>
          <w:color w:val="943634" w:themeColor="accent2" w:themeShade="BF"/>
          <w:sz w:val="26"/>
          <w:szCs w:val="26"/>
          <w:rtl/>
        </w:rPr>
        <w:t xml:space="preserve"> ش</w:t>
      </w:r>
      <w:r w:rsidR="000E1CB6" w:rsidRPr="00E34FBD">
        <w:rPr>
          <w:rFonts w:cs="B Zar" w:hint="cs"/>
          <w:b/>
          <w:bCs/>
          <w:color w:val="943634" w:themeColor="accent2" w:themeShade="BF"/>
          <w:sz w:val="26"/>
          <w:szCs w:val="26"/>
          <w:rtl/>
        </w:rPr>
        <w:t>رکت مهندسی ساخت توسعه و مدیریت صنایع توکا (</w:t>
      </w:r>
      <w:r w:rsidR="00AD760C" w:rsidRPr="00E34FBD">
        <w:rPr>
          <w:rFonts w:cs="B Zar"/>
          <w:b/>
          <w:bCs/>
          <w:color w:val="943634" w:themeColor="accent2" w:themeShade="BF"/>
          <w:sz w:val="26"/>
          <w:szCs w:val="26"/>
        </w:rPr>
        <w:t>EPC</w:t>
      </w:r>
      <w:r w:rsidR="000E1CB6" w:rsidRPr="00E34FBD">
        <w:rPr>
          <w:rFonts w:cs="B Zar" w:hint="cs"/>
          <w:b/>
          <w:bCs/>
          <w:color w:val="943634" w:themeColor="accent2" w:themeShade="BF"/>
          <w:sz w:val="26"/>
          <w:szCs w:val="26"/>
          <w:rtl/>
        </w:rPr>
        <w:t>) :</w:t>
      </w:r>
    </w:p>
    <w:p w:rsidR="00AD760C" w:rsidRPr="00E401F5" w:rsidRDefault="00AD760C" w:rsidP="002F3581">
      <w:pPr>
        <w:ind w:left="360"/>
        <w:rPr>
          <w:sz w:val="26"/>
          <w:szCs w:val="26"/>
          <w:rtl/>
        </w:rPr>
      </w:pPr>
      <w:r w:rsidRPr="00E401F5">
        <w:rPr>
          <w:rFonts w:hint="cs"/>
          <w:sz w:val="26"/>
          <w:szCs w:val="26"/>
          <w:rtl/>
        </w:rPr>
        <w:t>این شرکت درسال 1376 با عنوان گزینه طرح سپاهان با شماره 13090 تاسیس وسپس درتاریخ 25/4/1385 بنام شرکت مهندسی ساخت وتوسعه ومدیریت صنایع توکا تغییر نام یافت .</w:t>
      </w:r>
    </w:p>
    <w:p w:rsidR="00EF0B13" w:rsidRPr="00E401F5" w:rsidRDefault="00AD760C" w:rsidP="002F3581">
      <w:pPr>
        <w:ind w:left="360"/>
        <w:rPr>
          <w:sz w:val="26"/>
          <w:szCs w:val="26"/>
        </w:rPr>
      </w:pPr>
      <w:r w:rsidRPr="00E401F5">
        <w:rPr>
          <w:rFonts w:hint="cs"/>
          <w:sz w:val="26"/>
          <w:szCs w:val="26"/>
          <w:rtl/>
        </w:rPr>
        <w:t>موضوع فعالیت اصلی شرکت مشاوره ، طراحی ، مدیریت اجرای طرح ها ، نظارت وبازرسی فنی رابه عهده دارد</w:t>
      </w:r>
    </w:p>
    <w:p w:rsidR="00AD760C" w:rsidRPr="00D35CCB" w:rsidRDefault="00D35CCB" w:rsidP="009B5EF2">
      <w:pPr>
        <w:ind w:firstLine="360"/>
        <w:rPr>
          <w:b/>
          <w:bCs/>
          <w:color w:val="943634" w:themeColor="accent2" w:themeShade="BF"/>
          <w:sz w:val="26"/>
          <w:szCs w:val="26"/>
          <w:rtl/>
        </w:rPr>
      </w:pPr>
      <w:r>
        <w:rPr>
          <w:rFonts w:hint="cs"/>
          <w:b/>
          <w:bCs/>
          <w:color w:val="943634" w:themeColor="accent2" w:themeShade="BF"/>
          <w:sz w:val="26"/>
          <w:szCs w:val="26"/>
          <w:rtl/>
        </w:rPr>
        <w:lastRenderedPageBreak/>
        <w:t xml:space="preserve">2-2- </w:t>
      </w:r>
      <w:r w:rsidR="00AD760C" w:rsidRPr="00D35CCB">
        <w:rPr>
          <w:rFonts w:hint="cs"/>
          <w:b/>
          <w:bCs/>
          <w:color w:val="943634" w:themeColor="accent2" w:themeShade="BF"/>
          <w:sz w:val="26"/>
          <w:szCs w:val="26"/>
          <w:rtl/>
        </w:rPr>
        <w:t>شرکت توکابتن  :</w:t>
      </w:r>
    </w:p>
    <w:p w:rsidR="00AD760C" w:rsidRPr="00E401F5" w:rsidRDefault="00AD760C" w:rsidP="002F3581">
      <w:pPr>
        <w:ind w:left="360"/>
        <w:rPr>
          <w:sz w:val="26"/>
          <w:szCs w:val="26"/>
          <w:rtl/>
        </w:rPr>
      </w:pPr>
      <w:r w:rsidRPr="00E401F5">
        <w:rPr>
          <w:rFonts w:hint="cs"/>
          <w:sz w:val="26"/>
          <w:szCs w:val="26"/>
          <w:rtl/>
        </w:rPr>
        <w:t xml:space="preserve">شرکت توکابتن درتاریخ 11/1/1371 تحت شماره 271 بمنظور سرمایه گذاری ومدیریت درزمینه های تهیه وتولید مصالح ساختمانی، بتن ، آسفالت، .اجرای پروژه های ساختمانی وراه سازی به ثبت رسیده است . شرکت توکابتن </w:t>
      </w:r>
      <w:r w:rsidR="00902173" w:rsidRPr="00E401F5">
        <w:rPr>
          <w:rFonts w:hint="cs"/>
          <w:sz w:val="26"/>
          <w:szCs w:val="26"/>
          <w:rtl/>
        </w:rPr>
        <w:t xml:space="preserve">در سال 89 تامین بتن فولاد مبارکه ،تسویه حساب پروژه رشت و نطنز را در دست اجرا داشت .از جمله برنامه های آتی شرکت فعال کردن دفتر اصفهان بمنظور ایجاد کارگاه تولید بتن و آسفالت در اطراف اصفهان و سرمایه گذاری در طرح های زود بازده می باشد . </w:t>
      </w:r>
    </w:p>
    <w:p w:rsidR="00AD760C" w:rsidRPr="00D35CCB" w:rsidRDefault="00CA1A88" w:rsidP="00CA1A88">
      <w:pPr>
        <w:ind w:firstLine="360"/>
        <w:rPr>
          <w:b/>
          <w:bCs/>
          <w:color w:val="943634" w:themeColor="accent2" w:themeShade="BF"/>
          <w:sz w:val="26"/>
          <w:szCs w:val="26"/>
          <w:rtl/>
        </w:rPr>
      </w:pPr>
      <w:r>
        <w:rPr>
          <w:rFonts w:hint="cs"/>
          <w:b/>
          <w:bCs/>
          <w:color w:val="943634" w:themeColor="accent2" w:themeShade="BF"/>
          <w:sz w:val="26"/>
          <w:szCs w:val="26"/>
          <w:rtl/>
        </w:rPr>
        <w:t>3-2-</w:t>
      </w:r>
      <w:r w:rsidR="00D35CCB">
        <w:rPr>
          <w:rFonts w:hint="cs"/>
          <w:b/>
          <w:bCs/>
          <w:color w:val="943634" w:themeColor="accent2" w:themeShade="BF"/>
          <w:sz w:val="26"/>
          <w:szCs w:val="26"/>
          <w:rtl/>
        </w:rPr>
        <w:t xml:space="preserve"> </w:t>
      </w:r>
      <w:r w:rsidR="00AD760C" w:rsidRPr="00D35CCB">
        <w:rPr>
          <w:rFonts w:hint="cs"/>
          <w:b/>
          <w:bCs/>
          <w:color w:val="943634" w:themeColor="accent2" w:themeShade="BF"/>
          <w:sz w:val="26"/>
          <w:szCs w:val="26"/>
          <w:rtl/>
        </w:rPr>
        <w:t>شرکت راهبران فولاد اصفهان :</w:t>
      </w:r>
    </w:p>
    <w:p w:rsidR="00294AD3" w:rsidRPr="00E401F5" w:rsidRDefault="00AD760C" w:rsidP="002F3581">
      <w:pPr>
        <w:ind w:left="360"/>
        <w:rPr>
          <w:sz w:val="26"/>
          <w:szCs w:val="26"/>
          <w:rtl/>
        </w:rPr>
      </w:pPr>
      <w:r w:rsidRPr="00E401F5">
        <w:rPr>
          <w:rFonts w:hint="cs"/>
          <w:sz w:val="26"/>
          <w:szCs w:val="26"/>
          <w:rtl/>
        </w:rPr>
        <w:t xml:space="preserve">شرکت راهبران اصفهان درتاریخ 13/11/1381 تحت شماره 19915 به ثبت رسیده است .موضوع فعالیت اصلی شرکت طراحی وساخت واحداث کارخانجات صنعتی واداره وراهبری ومدیریت وبهره برداری کارخانجات فولادی </w:t>
      </w:r>
      <w:r w:rsidR="00097CC5" w:rsidRPr="00E401F5">
        <w:rPr>
          <w:rFonts w:hint="cs"/>
          <w:sz w:val="26"/>
          <w:szCs w:val="26"/>
          <w:rtl/>
        </w:rPr>
        <w:t xml:space="preserve">خرید و فروش سهام شرکتها و آموزش کادر فنی و تخصصی کارخانجات و صنایع </w:t>
      </w:r>
      <w:r w:rsidRPr="00E401F5">
        <w:rPr>
          <w:rFonts w:hint="cs"/>
          <w:sz w:val="26"/>
          <w:szCs w:val="26"/>
          <w:rtl/>
        </w:rPr>
        <w:t xml:space="preserve">می باشد </w:t>
      </w:r>
      <w:r w:rsidR="00110CC6" w:rsidRPr="00E401F5">
        <w:rPr>
          <w:rFonts w:hint="cs"/>
          <w:sz w:val="26"/>
          <w:szCs w:val="26"/>
          <w:rtl/>
        </w:rPr>
        <w:t xml:space="preserve"> . </w:t>
      </w:r>
    </w:p>
    <w:p w:rsidR="00AD760C" w:rsidRPr="00D35CCB" w:rsidRDefault="00CA1A88" w:rsidP="00CA1A88">
      <w:pPr>
        <w:ind w:firstLine="360"/>
        <w:rPr>
          <w:color w:val="943634" w:themeColor="accent2" w:themeShade="BF"/>
          <w:sz w:val="26"/>
          <w:szCs w:val="26"/>
          <w:rtl/>
        </w:rPr>
      </w:pPr>
      <w:r>
        <w:rPr>
          <w:rFonts w:hint="cs"/>
          <w:b/>
          <w:bCs/>
          <w:color w:val="943634" w:themeColor="accent2" w:themeShade="BF"/>
          <w:sz w:val="26"/>
          <w:szCs w:val="26"/>
          <w:rtl/>
        </w:rPr>
        <w:t xml:space="preserve">4-2- </w:t>
      </w:r>
      <w:r w:rsidR="00AD760C" w:rsidRPr="00D35CCB">
        <w:rPr>
          <w:rFonts w:hint="cs"/>
          <w:b/>
          <w:bCs/>
          <w:color w:val="943634" w:themeColor="accent2" w:themeShade="BF"/>
          <w:sz w:val="26"/>
          <w:szCs w:val="26"/>
          <w:rtl/>
        </w:rPr>
        <w:t>شرکت بهسازان خاورمیانه :</w:t>
      </w:r>
    </w:p>
    <w:p w:rsidR="00AD760C" w:rsidRPr="00E401F5" w:rsidRDefault="00AD760C" w:rsidP="00EF0B13">
      <w:pPr>
        <w:ind w:left="360"/>
        <w:rPr>
          <w:sz w:val="26"/>
          <w:szCs w:val="26"/>
          <w:rtl/>
        </w:rPr>
      </w:pPr>
      <w:r w:rsidRPr="00E401F5">
        <w:rPr>
          <w:rFonts w:hint="cs"/>
          <w:sz w:val="26"/>
          <w:szCs w:val="26"/>
          <w:rtl/>
        </w:rPr>
        <w:t>شرکت بهسازان خاورمیانه درتاریخ 1/6/79 تحت شماره 16420 دراداره ثبت شرکتهای اصفهان به ثبت رسیده است .</w:t>
      </w:r>
      <w:r w:rsidR="00927483">
        <w:rPr>
          <w:sz w:val="26"/>
          <w:szCs w:val="26"/>
        </w:rPr>
        <w:t xml:space="preserve"> </w:t>
      </w:r>
      <w:r w:rsidRPr="00E401F5">
        <w:rPr>
          <w:rFonts w:hint="cs"/>
          <w:sz w:val="26"/>
          <w:szCs w:val="26"/>
          <w:rtl/>
        </w:rPr>
        <w:t>موضوع اصلی شرکت ماشین سازی و قطعات یدکی وانواع اسکلت های فلزی ومخازن ، طراحی ، ساخت ونصب ، بهسازی وانجام عملیات حرارتی می باشد .</w:t>
      </w:r>
    </w:p>
    <w:p w:rsidR="00AD760C" w:rsidRPr="00D35CCB" w:rsidRDefault="00CA1A88" w:rsidP="00CA1A88">
      <w:pPr>
        <w:widowControl/>
        <w:ind w:firstLine="360"/>
        <w:rPr>
          <w:b/>
          <w:bCs/>
          <w:color w:val="943634" w:themeColor="accent2" w:themeShade="BF"/>
          <w:sz w:val="26"/>
          <w:szCs w:val="26"/>
          <w:rtl/>
        </w:rPr>
      </w:pPr>
      <w:r>
        <w:rPr>
          <w:rFonts w:hint="cs"/>
          <w:b/>
          <w:bCs/>
          <w:color w:val="943634" w:themeColor="accent2" w:themeShade="BF"/>
          <w:sz w:val="26"/>
          <w:szCs w:val="26"/>
          <w:rtl/>
        </w:rPr>
        <w:t xml:space="preserve">5-2- </w:t>
      </w:r>
      <w:r w:rsidR="00AD760C" w:rsidRPr="00D35CCB">
        <w:rPr>
          <w:rFonts w:hint="cs"/>
          <w:b/>
          <w:bCs/>
          <w:color w:val="943634" w:themeColor="accent2" w:themeShade="BF"/>
          <w:sz w:val="26"/>
          <w:szCs w:val="26"/>
          <w:rtl/>
        </w:rPr>
        <w:t>شرکت توکا</w:t>
      </w:r>
      <w:r w:rsidR="00DB3748" w:rsidRPr="00D35CCB">
        <w:rPr>
          <w:rFonts w:hint="cs"/>
          <w:b/>
          <w:bCs/>
          <w:color w:val="943634" w:themeColor="accent2" w:themeShade="BF"/>
          <w:sz w:val="26"/>
          <w:szCs w:val="26"/>
          <w:rtl/>
        </w:rPr>
        <w:t xml:space="preserve"> </w:t>
      </w:r>
      <w:r w:rsidR="00AD760C" w:rsidRPr="00D35CCB">
        <w:rPr>
          <w:rFonts w:hint="cs"/>
          <w:b/>
          <w:bCs/>
          <w:color w:val="943634" w:themeColor="accent2" w:themeShade="BF"/>
          <w:sz w:val="26"/>
          <w:szCs w:val="26"/>
          <w:rtl/>
        </w:rPr>
        <w:t>سبز:</w:t>
      </w:r>
    </w:p>
    <w:p w:rsidR="00AD760C" w:rsidRPr="00E401F5" w:rsidRDefault="00AD760C" w:rsidP="002F3581">
      <w:pPr>
        <w:ind w:left="360"/>
        <w:rPr>
          <w:sz w:val="26"/>
          <w:szCs w:val="26"/>
          <w:rtl/>
        </w:rPr>
      </w:pPr>
      <w:r w:rsidRPr="00E401F5">
        <w:rPr>
          <w:rFonts w:hint="cs"/>
          <w:sz w:val="26"/>
          <w:szCs w:val="26"/>
          <w:rtl/>
        </w:rPr>
        <w:t>شرکت خدماتی توکاسبز درتاریخ 7/9/1369 بعنوان اولین شرکت ازگروه توکا تحت شماره 220</w:t>
      </w:r>
      <w:r w:rsidR="001B67B1" w:rsidRPr="00E401F5">
        <w:rPr>
          <w:rFonts w:hint="cs"/>
          <w:sz w:val="26"/>
          <w:szCs w:val="26"/>
          <w:rtl/>
        </w:rPr>
        <w:t xml:space="preserve"> با نام توکا دام </w:t>
      </w:r>
      <w:r w:rsidRPr="00E401F5">
        <w:rPr>
          <w:rFonts w:hint="cs"/>
          <w:sz w:val="26"/>
          <w:szCs w:val="26"/>
          <w:rtl/>
        </w:rPr>
        <w:t xml:space="preserve"> به ثبت رسید</w:t>
      </w:r>
      <w:r w:rsidR="001B67B1" w:rsidRPr="00E401F5">
        <w:rPr>
          <w:rFonts w:hint="cs"/>
          <w:sz w:val="26"/>
          <w:szCs w:val="26"/>
          <w:rtl/>
        </w:rPr>
        <w:t xml:space="preserve"> و در سال 1380 طی صورتجلسه مجمع فوق العاده </w:t>
      </w:r>
      <w:r w:rsidR="00F323B0" w:rsidRPr="00E401F5">
        <w:rPr>
          <w:rFonts w:hint="cs"/>
          <w:sz w:val="26"/>
          <w:szCs w:val="26"/>
          <w:rtl/>
        </w:rPr>
        <w:t>به شرکت توکا سبز تغییر نام یافت .</w:t>
      </w:r>
      <w:r w:rsidRPr="00E401F5">
        <w:rPr>
          <w:rFonts w:hint="cs"/>
          <w:sz w:val="26"/>
          <w:szCs w:val="26"/>
          <w:rtl/>
        </w:rPr>
        <w:t xml:space="preserve"> فعالیت این شرکت طبق اساسنامه عبارتند از انجام خدمات نظا</w:t>
      </w:r>
      <w:r w:rsidR="00344936" w:rsidRPr="00E401F5">
        <w:rPr>
          <w:rFonts w:hint="cs"/>
          <w:sz w:val="26"/>
          <w:szCs w:val="26"/>
          <w:rtl/>
        </w:rPr>
        <w:t>ر</w:t>
      </w:r>
      <w:r w:rsidRPr="00E401F5">
        <w:rPr>
          <w:rFonts w:hint="cs"/>
          <w:sz w:val="26"/>
          <w:szCs w:val="26"/>
          <w:rtl/>
        </w:rPr>
        <w:t>ت صنعتی وتامین تجهیزات ، تامین خودرو ونیروی انسانی</w:t>
      </w:r>
      <w:r w:rsidR="008D5EDE" w:rsidRPr="00E401F5">
        <w:rPr>
          <w:rFonts w:hint="cs"/>
          <w:sz w:val="26"/>
          <w:szCs w:val="26"/>
          <w:rtl/>
        </w:rPr>
        <w:t xml:space="preserve"> ،فضای سبز ، خدمات هتلداری </w:t>
      </w:r>
      <w:r w:rsidRPr="00E401F5">
        <w:rPr>
          <w:rFonts w:hint="cs"/>
          <w:sz w:val="26"/>
          <w:szCs w:val="26"/>
          <w:rtl/>
        </w:rPr>
        <w:t xml:space="preserve"> می باشد .</w:t>
      </w:r>
    </w:p>
    <w:p w:rsidR="003444A3" w:rsidRPr="00E401F5" w:rsidRDefault="003444A3" w:rsidP="002F3581">
      <w:pPr>
        <w:ind w:left="360"/>
        <w:rPr>
          <w:sz w:val="26"/>
          <w:szCs w:val="26"/>
          <w:rtl/>
        </w:rPr>
      </w:pPr>
    </w:p>
    <w:p w:rsidR="00AD760C" w:rsidRPr="009B5EF2" w:rsidRDefault="00AC48A7" w:rsidP="009B5EF2">
      <w:pPr>
        <w:widowControl/>
        <w:rPr>
          <w:b/>
          <w:bCs/>
          <w:color w:val="943634" w:themeColor="accent2" w:themeShade="BF"/>
          <w:sz w:val="26"/>
          <w:szCs w:val="26"/>
          <w:u w:val="single"/>
          <w:rtl/>
        </w:rPr>
      </w:pPr>
      <w:r w:rsidRPr="00CA1A88">
        <w:rPr>
          <w:rFonts w:hint="cs"/>
          <w:b/>
          <w:bCs/>
          <w:color w:val="943634" w:themeColor="accent2" w:themeShade="BF"/>
          <w:sz w:val="26"/>
          <w:szCs w:val="26"/>
          <w:u w:val="single"/>
          <w:rtl/>
        </w:rPr>
        <w:lastRenderedPageBreak/>
        <w:t>3-</w:t>
      </w:r>
      <w:r w:rsidR="00AD760C" w:rsidRPr="00CA1A88">
        <w:rPr>
          <w:rFonts w:hint="cs"/>
          <w:b/>
          <w:bCs/>
          <w:color w:val="943634" w:themeColor="accent2" w:themeShade="BF"/>
          <w:sz w:val="26"/>
          <w:szCs w:val="26"/>
          <w:u w:val="single"/>
          <w:rtl/>
        </w:rPr>
        <w:t xml:space="preserve">گروه بازرگانی </w:t>
      </w:r>
      <w:r w:rsidR="000E1CB6" w:rsidRPr="00CA1A88">
        <w:rPr>
          <w:rFonts w:hint="cs"/>
          <w:b/>
          <w:bCs/>
          <w:color w:val="943634" w:themeColor="accent2" w:themeShade="BF"/>
          <w:sz w:val="26"/>
          <w:szCs w:val="26"/>
          <w:u w:val="single"/>
          <w:rtl/>
        </w:rPr>
        <w:t>:</w:t>
      </w:r>
    </w:p>
    <w:p w:rsidR="00AD760C" w:rsidRPr="00CA1A88" w:rsidRDefault="00AD760C" w:rsidP="005C36C3">
      <w:pPr>
        <w:widowControl/>
        <w:numPr>
          <w:ilvl w:val="0"/>
          <w:numId w:val="5"/>
        </w:numPr>
        <w:rPr>
          <w:b/>
          <w:bCs/>
          <w:color w:val="943634" w:themeColor="accent2" w:themeShade="BF"/>
          <w:sz w:val="26"/>
          <w:szCs w:val="26"/>
          <w:rtl/>
        </w:rPr>
      </w:pPr>
      <w:r w:rsidRPr="00CA1A88">
        <w:rPr>
          <w:rFonts w:hint="cs"/>
          <w:b/>
          <w:bCs/>
          <w:color w:val="943634" w:themeColor="accent2" w:themeShade="BF"/>
          <w:sz w:val="26"/>
          <w:szCs w:val="26"/>
          <w:rtl/>
        </w:rPr>
        <w:t>3 - شرکت توکاتدارک :</w:t>
      </w:r>
    </w:p>
    <w:p w:rsidR="00AD760C" w:rsidRPr="00E401F5" w:rsidRDefault="00AD760C" w:rsidP="002F3581">
      <w:pPr>
        <w:ind w:left="360"/>
        <w:rPr>
          <w:sz w:val="26"/>
          <w:szCs w:val="26"/>
          <w:rtl/>
        </w:rPr>
      </w:pPr>
      <w:r w:rsidRPr="00E401F5">
        <w:rPr>
          <w:rFonts w:hint="cs"/>
          <w:sz w:val="26"/>
          <w:szCs w:val="26"/>
          <w:rtl/>
        </w:rPr>
        <w:t>شرکت بازرگانی توکاتدارک درتاریخ 16/2/1370 تحت شماره 7921 به ثبت رسیده است وموضوع فعالیت شرکت تامین وتدارک مواد اولیه(قراضه )</w:t>
      </w:r>
      <w:r w:rsidR="009E44D4" w:rsidRPr="00E401F5">
        <w:rPr>
          <w:rFonts w:hint="cs"/>
          <w:sz w:val="26"/>
          <w:szCs w:val="26"/>
          <w:rtl/>
        </w:rPr>
        <w:t xml:space="preserve"> و بهینه سازی</w:t>
      </w:r>
      <w:r w:rsidRPr="00E401F5">
        <w:rPr>
          <w:rFonts w:hint="cs"/>
          <w:sz w:val="26"/>
          <w:szCs w:val="26"/>
          <w:rtl/>
        </w:rPr>
        <w:t xml:space="preserve"> مورد نیاز سازمانها ، شرکتها </w:t>
      </w:r>
      <w:r w:rsidR="009E44D4" w:rsidRPr="00E401F5">
        <w:rPr>
          <w:rFonts w:hint="cs"/>
          <w:sz w:val="26"/>
          <w:szCs w:val="26"/>
          <w:rtl/>
        </w:rPr>
        <w:t>،</w:t>
      </w:r>
      <w:r w:rsidRPr="00E401F5">
        <w:rPr>
          <w:rFonts w:hint="cs"/>
          <w:sz w:val="26"/>
          <w:szCs w:val="26"/>
          <w:rtl/>
        </w:rPr>
        <w:t>کارخانجات</w:t>
      </w:r>
      <w:r w:rsidR="009E44D4" w:rsidRPr="00E401F5">
        <w:rPr>
          <w:rFonts w:hint="cs"/>
          <w:sz w:val="26"/>
          <w:szCs w:val="26"/>
          <w:rtl/>
        </w:rPr>
        <w:t xml:space="preserve"> و انجام معاملات ، مبادلات مالی و بازرگانی</w:t>
      </w:r>
      <w:r w:rsidRPr="00E401F5">
        <w:rPr>
          <w:rFonts w:hint="cs"/>
          <w:sz w:val="26"/>
          <w:szCs w:val="26"/>
          <w:rtl/>
        </w:rPr>
        <w:t xml:space="preserve"> میباشد .</w:t>
      </w:r>
    </w:p>
    <w:p w:rsidR="00294AD3" w:rsidRPr="00E401F5" w:rsidRDefault="00AD760C" w:rsidP="002F3581">
      <w:pPr>
        <w:ind w:left="360"/>
        <w:rPr>
          <w:sz w:val="26"/>
          <w:szCs w:val="26"/>
          <w:rtl/>
        </w:rPr>
      </w:pPr>
      <w:r w:rsidRPr="00E401F5">
        <w:rPr>
          <w:rFonts w:hint="cs"/>
          <w:sz w:val="26"/>
          <w:szCs w:val="26"/>
          <w:rtl/>
        </w:rPr>
        <w:t>هدف اصلی شرکت تامین قراضه ذوبی برای شرکت فولاد مبارکه بوده است .</w:t>
      </w:r>
    </w:p>
    <w:p w:rsidR="00AD760C" w:rsidRPr="00CA1A88" w:rsidRDefault="00110CC6" w:rsidP="002F3581">
      <w:pPr>
        <w:ind w:left="360"/>
        <w:rPr>
          <w:b/>
          <w:bCs/>
          <w:color w:val="943634" w:themeColor="accent2" w:themeShade="BF"/>
          <w:sz w:val="26"/>
          <w:szCs w:val="26"/>
          <w:rtl/>
        </w:rPr>
      </w:pPr>
      <w:r w:rsidRPr="00CA1A88">
        <w:rPr>
          <w:rFonts w:hint="cs"/>
          <w:b/>
          <w:bCs/>
          <w:color w:val="943634" w:themeColor="accent2" w:themeShade="BF"/>
          <w:sz w:val="26"/>
          <w:szCs w:val="26"/>
          <w:rtl/>
        </w:rPr>
        <w:t xml:space="preserve"> </w:t>
      </w:r>
      <w:r w:rsidR="00AD760C" w:rsidRPr="00CA1A88">
        <w:rPr>
          <w:rFonts w:hint="cs"/>
          <w:b/>
          <w:bCs/>
          <w:color w:val="943634" w:themeColor="accent2" w:themeShade="BF"/>
          <w:sz w:val="26"/>
          <w:szCs w:val="26"/>
          <w:rtl/>
        </w:rPr>
        <w:t xml:space="preserve">2-3- شرکت صنایع برش ورق فولادی مبارکه </w:t>
      </w:r>
      <w:r w:rsidR="004B54B0" w:rsidRPr="00CA1A88">
        <w:rPr>
          <w:rFonts w:hint="cs"/>
          <w:b/>
          <w:bCs/>
          <w:color w:val="943634" w:themeColor="accent2" w:themeShade="BF"/>
          <w:sz w:val="26"/>
          <w:szCs w:val="26"/>
          <w:rtl/>
        </w:rPr>
        <w:t>(شرکت وابسته )</w:t>
      </w:r>
      <w:r w:rsidR="000E1CB6" w:rsidRPr="00CA1A88">
        <w:rPr>
          <w:rFonts w:hint="cs"/>
          <w:b/>
          <w:bCs/>
          <w:color w:val="943634" w:themeColor="accent2" w:themeShade="BF"/>
          <w:sz w:val="26"/>
          <w:szCs w:val="26"/>
          <w:rtl/>
        </w:rPr>
        <w:t>:</w:t>
      </w:r>
    </w:p>
    <w:p w:rsidR="00AD760C" w:rsidRPr="00E401F5" w:rsidRDefault="00AD760C" w:rsidP="002F3581">
      <w:pPr>
        <w:ind w:left="360"/>
        <w:rPr>
          <w:sz w:val="26"/>
          <w:szCs w:val="26"/>
        </w:rPr>
      </w:pPr>
      <w:r w:rsidRPr="00E401F5">
        <w:rPr>
          <w:rFonts w:hint="cs"/>
          <w:sz w:val="26"/>
          <w:szCs w:val="26"/>
          <w:rtl/>
        </w:rPr>
        <w:t>شرکت صنایع برش ورق فولادی درتاریخ 21/2</w:t>
      </w:r>
      <w:r w:rsidR="00047587" w:rsidRPr="00E401F5">
        <w:rPr>
          <w:rFonts w:hint="cs"/>
          <w:sz w:val="26"/>
          <w:szCs w:val="26"/>
          <w:rtl/>
        </w:rPr>
        <w:t>/</w:t>
      </w:r>
      <w:r w:rsidRPr="00E401F5">
        <w:rPr>
          <w:rFonts w:hint="cs"/>
          <w:sz w:val="26"/>
          <w:szCs w:val="26"/>
          <w:rtl/>
        </w:rPr>
        <w:t xml:space="preserve"> 1377 تشکیل وتحت شماره 13898 به ثبت رسید </w:t>
      </w:r>
    </w:p>
    <w:p w:rsidR="00AD760C" w:rsidRPr="00E401F5" w:rsidRDefault="00AD760C" w:rsidP="002F3581">
      <w:pPr>
        <w:ind w:left="360"/>
        <w:rPr>
          <w:sz w:val="26"/>
          <w:szCs w:val="26"/>
          <w:rtl/>
        </w:rPr>
      </w:pPr>
      <w:r w:rsidRPr="00E401F5">
        <w:rPr>
          <w:rFonts w:hint="cs"/>
          <w:sz w:val="26"/>
          <w:szCs w:val="26"/>
          <w:rtl/>
        </w:rPr>
        <w:t>موضوع اصلی شرکت برش وتقسیم ونوارکردن کلافهای ورق فولادی وانجام خدمات مربوطه شامل سبک کردن کلاف به ورق تخت ولبه زنی</w:t>
      </w:r>
      <w:r w:rsidR="00047587" w:rsidRPr="00E401F5">
        <w:rPr>
          <w:rFonts w:hint="cs"/>
          <w:sz w:val="26"/>
          <w:szCs w:val="26"/>
          <w:rtl/>
        </w:rPr>
        <w:t xml:space="preserve"> ، ساخت مصنوعات فلزی ، سرمایه گذاری و انجام امور فنی ، مهندسی و مالی </w:t>
      </w:r>
      <w:r w:rsidRPr="00E401F5">
        <w:rPr>
          <w:rFonts w:hint="cs"/>
          <w:sz w:val="26"/>
          <w:szCs w:val="26"/>
          <w:rtl/>
        </w:rPr>
        <w:t xml:space="preserve"> می باشد .</w:t>
      </w:r>
    </w:p>
    <w:p w:rsidR="00AD760C" w:rsidRPr="00E401F5" w:rsidRDefault="00AD760C" w:rsidP="002F3581">
      <w:pPr>
        <w:ind w:left="360"/>
        <w:rPr>
          <w:b/>
          <w:bCs/>
          <w:sz w:val="26"/>
          <w:szCs w:val="26"/>
          <w:rtl/>
        </w:rPr>
      </w:pPr>
      <w:r w:rsidRPr="00CA1A88">
        <w:rPr>
          <w:rFonts w:hint="cs"/>
          <w:b/>
          <w:bCs/>
          <w:color w:val="943634" w:themeColor="accent2" w:themeShade="BF"/>
          <w:sz w:val="26"/>
          <w:szCs w:val="26"/>
          <w:rtl/>
        </w:rPr>
        <w:t xml:space="preserve">3-3 </w:t>
      </w:r>
      <w:r w:rsidRPr="00CA1A88">
        <w:rPr>
          <w:rFonts w:cs="Times New Roman" w:hint="cs"/>
          <w:b/>
          <w:bCs/>
          <w:color w:val="943634" w:themeColor="accent2" w:themeShade="BF"/>
          <w:sz w:val="26"/>
          <w:szCs w:val="26"/>
          <w:rtl/>
        </w:rPr>
        <w:t>–</w:t>
      </w:r>
      <w:r w:rsidRPr="00CA1A88">
        <w:rPr>
          <w:rFonts w:hint="cs"/>
          <w:b/>
          <w:bCs/>
          <w:color w:val="943634" w:themeColor="accent2" w:themeShade="BF"/>
          <w:sz w:val="26"/>
          <w:szCs w:val="26"/>
          <w:rtl/>
        </w:rPr>
        <w:t xml:space="preserve"> شرکت آینده بهتر</w:t>
      </w:r>
      <w:r w:rsidR="00AC48A7" w:rsidRPr="00CA1A88">
        <w:rPr>
          <w:b/>
          <w:bCs/>
          <w:color w:val="943634" w:themeColor="accent2" w:themeShade="BF"/>
          <w:sz w:val="26"/>
          <w:szCs w:val="26"/>
        </w:rPr>
        <w:t>BFGT</w:t>
      </w:r>
      <w:r w:rsidRPr="00CA1A88">
        <w:rPr>
          <w:rFonts w:hint="cs"/>
          <w:b/>
          <w:bCs/>
          <w:color w:val="943634" w:themeColor="accent2" w:themeShade="BF"/>
          <w:sz w:val="26"/>
          <w:szCs w:val="26"/>
          <w:rtl/>
        </w:rPr>
        <w:t xml:space="preserve"> :</w:t>
      </w:r>
    </w:p>
    <w:p w:rsidR="00AD760C" w:rsidRPr="00E401F5" w:rsidRDefault="00AD760C" w:rsidP="00EF0B13">
      <w:pPr>
        <w:rPr>
          <w:sz w:val="26"/>
          <w:szCs w:val="26"/>
          <w:rtl/>
        </w:rPr>
      </w:pPr>
      <w:r w:rsidRPr="00E401F5">
        <w:rPr>
          <w:rFonts w:hint="cs"/>
          <w:sz w:val="26"/>
          <w:szCs w:val="26"/>
          <w:rtl/>
        </w:rPr>
        <w:t xml:space="preserve">این شرکت درسال 2004 میلادی دردبی تاسیس گردید.فعالیت اصلی شرکت </w:t>
      </w:r>
      <w:r w:rsidRPr="00E401F5">
        <w:rPr>
          <w:rFonts w:hint="cs"/>
          <w:b/>
          <w:bCs/>
          <w:sz w:val="26"/>
          <w:szCs w:val="26"/>
          <w:rtl/>
        </w:rPr>
        <w:t xml:space="preserve"> </w:t>
      </w:r>
      <w:r w:rsidRPr="00E401F5">
        <w:rPr>
          <w:rFonts w:hint="cs"/>
          <w:sz w:val="26"/>
          <w:szCs w:val="26"/>
          <w:rtl/>
        </w:rPr>
        <w:t>تامين وتدارک مواد اوليه و قطعات وتجهيزات جهت شرکتهای وابسته وساير شرکتها .و دفتر مرکزی اين شرکت دردبی ميباشد.</w:t>
      </w:r>
    </w:p>
    <w:p w:rsidR="00AD760C" w:rsidRPr="00E401F5" w:rsidRDefault="00AD760C" w:rsidP="002F3581">
      <w:pPr>
        <w:ind w:left="360"/>
        <w:rPr>
          <w:b/>
          <w:bCs/>
          <w:sz w:val="26"/>
          <w:szCs w:val="26"/>
          <w:u w:val="single"/>
          <w:rtl/>
        </w:rPr>
      </w:pPr>
      <w:r w:rsidRPr="00CA1A88">
        <w:rPr>
          <w:rFonts w:hint="cs"/>
          <w:b/>
          <w:bCs/>
          <w:color w:val="943634" w:themeColor="accent2" w:themeShade="BF"/>
          <w:sz w:val="26"/>
          <w:szCs w:val="26"/>
          <w:rtl/>
        </w:rPr>
        <w:t>4</w:t>
      </w:r>
      <w:bookmarkStart w:id="2" w:name="OLE_LINK7"/>
      <w:bookmarkStart w:id="3" w:name="OLE_LINK6"/>
      <w:r w:rsidRPr="00CA1A88">
        <w:rPr>
          <w:rFonts w:hint="cs"/>
          <w:b/>
          <w:bCs/>
          <w:color w:val="943634" w:themeColor="accent2" w:themeShade="BF"/>
          <w:sz w:val="26"/>
          <w:szCs w:val="26"/>
          <w:u w:val="single"/>
          <w:rtl/>
        </w:rPr>
        <w:t>-گروه تولیدی :</w:t>
      </w:r>
    </w:p>
    <w:bookmarkEnd w:id="2"/>
    <w:bookmarkEnd w:id="3"/>
    <w:p w:rsidR="00A22645" w:rsidRPr="00CA1A88" w:rsidRDefault="00A22645" w:rsidP="002F3581">
      <w:pPr>
        <w:ind w:left="360"/>
        <w:rPr>
          <w:b/>
          <w:bCs/>
          <w:color w:val="943634" w:themeColor="accent2" w:themeShade="BF"/>
          <w:sz w:val="26"/>
          <w:szCs w:val="26"/>
          <w:rtl/>
        </w:rPr>
      </w:pPr>
      <w:r w:rsidRPr="00CA1A88">
        <w:rPr>
          <w:rFonts w:hint="cs"/>
          <w:b/>
          <w:bCs/>
          <w:color w:val="943634" w:themeColor="accent2" w:themeShade="BF"/>
          <w:sz w:val="26"/>
          <w:szCs w:val="26"/>
          <w:rtl/>
        </w:rPr>
        <w:t xml:space="preserve">1-4-شرکت توکا تولیداسپادان </w:t>
      </w:r>
      <w:r w:rsidR="000E1CB6" w:rsidRPr="00CA1A88">
        <w:rPr>
          <w:rFonts w:hint="cs"/>
          <w:b/>
          <w:bCs/>
          <w:color w:val="943634" w:themeColor="accent2" w:themeShade="BF"/>
          <w:sz w:val="26"/>
          <w:szCs w:val="26"/>
          <w:rtl/>
        </w:rPr>
        <w:t>:</w:t>
      </w:r>
    </w:p>
    <w:p w:rsidR="00A22645" w:rsidRPr="00E401F5" w:rsidRDefault="00A22645" w:rsidP="002F3581">
      <w:pPr>
        <w:ind w:left="360"/>
        <w:rPr>
          <w:sz w:val="26"/>
          <w:szCs w:val="26"/>
          <w:rtl/>
        </w:rPr>
      </w:pPr>
      <w:r w:rsidRPr="00E401F5">
        <w:rPr>
          <w:rFonts w:hint="cs"/>
          <w:sz w:val="26"/>
          <w:szCs w:val="26"/>
          <w:rtl/>
        </w:rPr>
        <w:t xml:space="preserve">این شرکت درتاریخ 18/8/1384 تاسیس وتحت شماره 25866 به ثبت </w:t>
      </w:r>
      <w:r w:rsidR="00765EE2" w:rsidRPr="00E401F5">
        <w:rPr>
          <w:rFonts w:hint="cs"/>
          <w:sz w:val="26"/>
          <w:szCs w:val="26"/>
          <w:rtl/>
        </w:rPr>
        <w:t>رسیده است فعالیت اصلی شرکت</w:t>
      </w:r>
      <w:r w:rsidRPr="00E401F5">
        <w:rPr>
          <w:rFonts w:hint="cs"/>
          <w:sz w:val="26"/>
          <w:szCs w:val="26"/>
          <w:rtl/>
        </w:rPr>
        <w:t xml:space="preserve"> اداره وراهبری ، نظارت ، مدیریت شرکتهاوکارخانجات تولیدی ، انتقال و خرید و فروش فن آوری ،قبول و جذب سرمایه اشخاص حقیقی و حقوقی و تامین آموزش کادر فنی و تخصصی شرکتها و صنایع می باشد .</w:t>
      </w:r>
    </w:p>
    <w:p w:rsidR="00A22645" w:rsidRPr="00E401F5" w:rsidRDefault="00A22645" w:rsidP="002F3581">
      <w:pPr>
        <w:ind w:left="360"/>
        <w:rPr>
          <w:sz w:val="26"/>
          <w:szCs w:val="26"/>
          <w:rtl/>
        </w:rPr>
      </w:pPr>
      <w:r w:rsidRPr="00E401F5">
        <w:rPr>
          <w:rFonts w:hint="cs"/>
          <w:sz w:val="26"/>
          <w:szCs w:val="26"/>
          <w:rtl/>
        </w:rPr>
        <w:t>شرکت توکا تولید اولین شرکت هلدینگ تخصصی توکا فولاد به شمارمی رود که کلیه شرکتهای تولیدی گروه توکا فولاد تحت مدیریت ونظارت این شرکت می باشد .</w:t>
      </w:r>
    </w:p>
    <w:p w:rsidR="009B5EF2" w:rsidRDefault="009B5EF2" w:rsidP="002F3581">
      <w:pPr>
        <w:ind w:left="360"/>
        <w:rPr>
          <w:sz w:val="26"/>
          <w:szCs w:val="26"/>
        </w:rPr>
      </w:pPr>
    </w:p>
    <w:p w:rsidR="007437B6" w:rsidRPr="00E401F5" w:rsidRDefault="00A22645" w:rsidP="002F3581">
      <w:pPr>
        <w:ind w:left="360"/>
        <w:rPr>
          <w:sz w:val="26"/>
          <w:szCs w:val="26"/>
          <w:rtl/>
        </w:rPr>
      </w:pPr>
      <w:r w:rsidRPr="00E401F5">
        <w:rPr>
          <w:rFonts w:hint="cs"/>
          <w:sz w:val="26"/>
          <w:szCs w:val="26"/>
          <w:rtl/>
        </w:rPr>
        <w:t>استراتژی شرکت توکا تولید بعنوان یک هلدینگ میانی متضمن ودرجهت سیاستهای کلان شرکت مادر یعنی شرکت سرمایه گذاری توکا فولاد است دراین راستا هماهنگی وهمسویی با استراتژی شرکتهای زیر مجموعه نیز مدنظروبا اهمیت تلقی می گردد.</w:t>
      </w:r>
    </w:p>
    <w:p w:rsidR="00A22645" w:rsidRPr="00CA1A88" w:rsidRDefault="00A22645" w:rsidP="002F3581">
      <w:pPr>
        <w:ind w:left="360"/>
        <w:rPr>
          <w:b/>
          <w:bCs/>
          <w:color w:val="943634" w:themeColor="accent2" w:themeShade="BF"/>
          <w:sz w:val="26"/>
          <w:szCs w:val="26"/>
          <w:rtl/>
        </w:rPr>
      </w:pPr>
      <w:r w:rsidRPr="00CA1A88">
        <w:rPr>
          <w:rFonts w:hint="cs"/>
          <w:b/>
          <w:bCs/>
          <w:color w:val="943634" w:themeColor="accent2" w:themeShade="BF"/>
          <w:sz w:val="26"/>
          <w:szCs w:val="26"/>
          <w:rtl/>
        </w:rPr>
        <w:t>نکات با اهمیت دراستراتژی شرکت توکا تولید عبارتند از:</w:t>
      </w:r>
    </w:p>
    <w:p w:rsidR="00A22645" w:rsidRPr="00E401F5" w:rsidRDefault="00A22645" w:rsidP="005C36C3">
      <w:pPr>
        <w:widowControl/>
        <w:numPr>
          <w:ilvl w:val="0"/>
          <w:numId w:val="6"/>
        </w:numPr>
        <w:rPr>
          <w:sz w:val="26"/>
          <w:szCs w:val="26"/>
          <w:rtl/>
        </w:rPr>
      </w:pPr>
      <w:r w:rsidRPr="00E401F5">
        <w:rPr>
          <w:rFonts w:hint="cs"/>
          <w:sz w:val="26"/>
          <w:szCs w:val="26"/>
          <w:rtl/>
        </w:rPr>
        <w:t>توسعه از طریق سرمایه گذاری دربازارهای مطمئن و مستمر</w:t>
      </w:r>
    </w:p>
    <w:p w:rsidR="00A22645" w:rsidRPr="00E401F5" w:rsidRDefault="00A22645" w:rsidP="005C36C3">
      <w:pPr>
        <w:widowControl/>
        <w:numPr>
          <w:ilvl w:val="0"/>
          <w:numId w:val="6"/>
        </w:numPr>
        <w:rPr>
          <w:sz w:val="26"/>
          <w:szCs w:val="26"/>
          <w:rtl/>
        </w:rPr>
      </w:pPr>
      <w:r w:rsidRPr="00E401F5">
        <w:rPr>
          <w:rFonts w:hint="cs"/>
          <w:sz w:val="26"/>
          <w:szCs w:val="26"/>
          <w:rtl/>
        </w:rPr>
        <w:t xml:space="preserve">اصلاح یا حذف بامشارکت سرمایه گذاری های کم بازده یازیان ده </w:t>
      </w:r>
    </w:p>
    <w:p w:rsidR="00A22645" w:rsidRPr="00E401F5" w:rsidRDefault="00A22645" w:rsidP="005C36C3">
      <w:pPr>
        <w:widowControl/>
        <w:numPr>
          <w:ilvl w:val="0"/>
          <w:numId w:val="6"/>
        </w:numPr>
        <w:rPr>
          <w:sz w:val="26"/>
          <w:szCs w:val="26"/>
          <w:rtl/>
        </w:rPr>
      </w:pPr>
      <w:r w:rsidRPr="00E401F5">
        <w:rPr>
          <w:rFonts w:hint="cs"/>
          <w:sz w:val="26"/>
          <w:szCs w:val="26"/>
          <w:rtl/>
        </w:rPr>
        <w:t xml:space="preserve">توجه واهمیت به حفظ برند توکا درردیف شرکتهای معتبر وخوش نام </w:t>
      </w:r>
    </w:p>
    <w:p w:rsidR="00A22645" w:rsidRPr="00E401F5" w:rsidRDefault="00A22645" w:rsidP="002F3581">
      <w:pPr>
        <w:ind w:left="360"/>
        <w:rPr>
          <w:sz w:val="26"/>
          <w:szCs w:val="26"/>
          <w:rtl/>
        </w:rPr>
      </w:pPr>
      <w:bookmarkStart w:id="4" w:name="OLE_LINK3"/>
      <w:bookmarkStart w:id="5" w:name="OLE_LINK4"/>
      <w:bookmarkStart w:id="6" w:name="OLE_LINK5"/>
      <w:r w:rsidRPr="00E401F5">
        <w:rPr>
          <w:rFonts w:hint="cs"/>
          <w:sz w:val="26"/>
          <w:szCs w:val="26"/>
          <w:rtl/>
        </w:rPr>
        <w:t>این شرکت درتاریخ 9/10/88 ، سرمایه خودرا از 38 میلیارد ریال به 47 میلیاردریال افزایش داد.</w:t>
      </w:r>
    </w:p>
    <w:bookmarkEnd w:id="4"/>
    <w:bookmarkEnd w:id="5"/>
    <w:bookmarkEnd w:id="6"/>
    <w:p w:rsidR="00A22645" w:rsidRPr="00CA1A88" w:rsidRDefault="00A22645" w:rsidP="002F3581">
      <w:pPr>
        <w:ind w:left="360"/>
        <w:rPr>
          <w:b/>
          <w:bCs/>
          <w:color w:val="943634" w:themeColor="accent2" w:themeShade="BF"/>
          <w:sz w:val="26"/>
          <w:szCs w:val="26"/>
        </w:rPr>
      </w:pPr>
      <w:r w:rsidRPr="00CA1A88">
        <w:rPr>
          <w:rFonts w:hint="cs"/>
          <w:b/>
          <w:bCs/>
          <w:color w:val="943634" w:themeColor="accent2" w:themeShade="BF"/>
          <w:sz w:val="26"/>
          <w:szCs w:val="26"/>
          <w:rtl/>
        </w:rPr>
        <w:t>2-4-شرکت</w:t>
      </w:r>
      <w:r w:rsidR="000E1CB6" w:rsidRPr="00CA1A88">
        <w:rPr>
          <w:rFonts w:hint="cs"/>
          <w:b/>
          <w:bCs/>
          <w:color w:val="943634" w:themeColor="accent2" w:themeShade="BF"/>
          <w:sz w:val="26"/>
          <w:szCs w:val="26"/>
          <w:rtl/>
        </w:rPr>
        <w:t xml:space="preserve"> تولیدی و خدماتی</w:t>
      </w:r>
      <w:r w:rsidRPr="00CA1A88">
        <w:rPr>
          <w:rFonts w:hint="cs"/>
          <w:b/>
          <w:bCs/>
          <w:color w:val="943634" w:themeColor="accent2" w:themeShade="BF"/>
          <w:sz w:val="26"/>
          <w:szCs w:val="26"/>
          <w:rtl/>
        </w:rPr>
        <w:t xml:space="preserve"> صنایع نسوز توکا :</w:t>
      </w:r>
    </w:p>
    <w:p w:rsidR="00A22645" w:rsidRPr="00E401F5" w:rsidRDefault="00A22645" w:rsidP="002F3581">
      <w:pPr>
        <w:ind w:left="360"/>
        <w:rPr>
          <w:sz w:val="26"/>
          <w:szCs w:val="26"/>
        </w:rPr>
      </w:pPr>
      <w:r w:rsidRPr="00E401F5">
        <w:rPr>
          <w:rFonts w:hint="cs"/>
          <w:sz w:val="26"/>
          <w:szCs w:val="26"/>
          <w:rtl/>
        </w:rPr>
        <w:t xml:space="preserve">این شرکت درتاریخ 21/2/1370 تاسیس وتحت شماره 235 دراداره ثبت شرکتهای فلاورجان به ثبت رسیده است وموضوع اصلی شرکت ساخت وتولید کلیه محصولات وفرآورده های نسوز ، تعمیر ونگهداری انواع نسوز ، انجام خدمات مکانیکی ، برق ،تاسیساتی ونصب وراه اندازی کلیه عملیات پیمانکاری می باشد </w:t>
      </w:r>
    </w:p>
    <w:p w:rsidR="00A22645" w:rsidRPr="00E401F5" w:rsidRDefault="00A22645" w:rsidP="002F3581">
      <w:pPr>
        <w:ind w:left="360"/>
        <w:rPr>
          <w:sz w:val="26"/>
          <w:szCs w:val="26"/>
          <w:rtl/>
        </w:rPr>
      </w:pPr>
      <w:r w:rsidRPr="00E401F5">
        <w:rPr>
          <w:rFonts w:hint="cs"/>
          <w:sz w:val="26"/>
          <w:szCs w:val="26"/>
          <w:rtl/>
        </w:rPr>
        <w:t xml:space="preserve">این شرکت درتاریخ 2/9/ 88 ، سرمایه شرکت را از 16میلیاردریال به 24 میلیاردریال افزایش داد. </w:t>
      </w:r>
    </w:p>
    <w:p w:rsidR="005816C5" w:rsidRPr="00CA1A88" w:rsidRDefault="00A22645" w:rsidP="002F3581">
      <w:pPr>
        <w:tabs>
          <w:tab w:val="center" w:pos="4715"/>
        </w:tabs>
        <w:ind w:left="360"/>
        <w:rPr>
          <w:b/>
          <w:bCs/>
          <w:color w:val="943634" w:themeColor="accent2" w:themeShade="BF"/>
          <w:sz w:val="26"/>
          <w:szCs w:val="26"/>
        </w:rPr>
      </w:pPr>
      <w:r w:rsidRPr="00CA1A88">
        <w:rPr>
          <w:rFonts w:hint="cs"/>
          <w:b/>
          <w:bCs/>
          <w:color w:val="943634" w:themeColor="accent2" w:themeShade="BF"/>
          <w:sz w:val="26"/>
          <w:szCs w:val="26"/>
          <w:rtl/>
        </w:rPr>
        <w:t xml:space="preserve">3-4 </w:t>
      </w:r>
      <w:r w:rsidR="005816C5" w:rsidRPr="00CA1A88">
        <w:rPr>
          <w:rFonts w:hint="cs"/>
          <w:b/>
          <w:bCs/>
          <w:color w:val="943634" w:themeColor="accent2" w:themeShade="BF"/>
          <w:sz w:val="26"/>
          <w:szCs w:val="26"/>
          <w:rtl/>
        </w:rPr>
        <w:t>شرکت ایران ذوب</w:t>
      </w:r>
      <w:r w:rsidR="00C2407C" w:rsidRPr="00CA1A88">
        <w:rPr>
          <w:rFonts w:hint="cs"/>
          <w:b/>
          <w:bCs/>
          <w:color w:val="943634" w:themeColor="accent2" w:themeShade="BF"/>
          <w:sz w:val="26"/>
          <w:szCs w:val="26"/>
          <w:rtl/>
        </w:rPr>
        <w:t>( شرکت وابسته )</w:t>
      </w:r>
      <w:r w:rsidR="005816C5" w:rsidRPr="00CA1A88">
        <w:rPr>
          <w:rFonts w:hint="cs"/>
          <w:b/>
          <w:bCs/>
          <w:color w:val="943634" w:themeColor="accent2" w:themeShade="BF"/>
          <w:sz w:val="26"/>
          <w:szCs w:val="26"/>
          <w:rtl/>
        </w:rPr>
        <w:t xml:space="preserve"> :</w:t>
      </w:r>
      <w:r w:rsidR="00765EE2" w:rsidRPr="00CA1A88">
        <w:rPr>
          <w:b/>
          <w:bCs/>
          <w:color w:val="943634" w:themeColor="accent2" w:themeShade="BF"/>
          <w:sz w:val="26"/>
          <w:szCs w:val="26"/>
          <w:rtl/>
        </w:rPr>
        <w:tab/>
      </w:r>
    </w:p>
    <w:p w:rsidR="00EF0B13" w:rsidRPr="00E401F5" w:rsidRDefault="005816C5" w:rsidP="002F3581">
      <w:pPr>
        <w:ind w:left="360"/>
        <w:rPr>
          <w:sz w:val="26"/>
          <w:szCs w:val="26"/>
          <w:rtl/>
        </w:rPr>
      </w:pPr>
      <w:r w:rsidRPr="00E401F5">
        <w:rPr>
          <w:rFonts w:hint="cs"/>
          <w:sz w:val="26"/>
          <w:szCs w:val="26"/>
          <w:rtl/>
        </w:rPr>
        <w:t>شرکت ایران ذوب درتاریخ 16/6/1362 طی شماره 4147 در اداره ثبت شرکت و مالکیت صنعتی اصفهان به ثبت رسید . موضوع فعالیت اصلی شرکت تولید وساخت قطعات و ماشین آلات صنعتی، کشاورزی ،عملیات ریخته گری ، تهیه طرح، مطالعه و مشاوره و نظارت تاسیسات متالوژیکی و پیمانکاری می باشد .</w:t>
      </w:r>
    </w:p>
    <w:p w:rsidR="005816C5" w:rsidRDefault="00EF0B13" w:rsidP="00EF0B13">
      <w:pPr>
        <w:widowControl/>
        <w:bidi w:val="0"/>
        <w:spacing w:line="240" w:lineRule="auto"/>
        <w:jc w:val="left"/>
        <w:rPr>
          <w:sz w:val="26"/>
          <w:szCs w:val="26"/>
        </w:rPr>
      </w:pPr>
      <w:r w:rsidRPr="00E401F5">
        <w:rPr>
          <w:sz w:val="26"/>
          <w:szCs w:val="26"/>
          <w:rtl/>
        </w:rPr>
        <w:br w:type="page"/>
      </w:r>
    </w:p>
    <w:p w:rsidR="009B5EF2" w:rsidRPr="00E401F5" w:rsidRDefault="009B5EF2" w:rsidP="009B5EF2">
      <w:pPr>
        <w:widowControl/>
        <w:bidi w:val="0"/>
        <w:spacing w:line="240" w:lineRule="auto"/>
        <w:jc w:val="left"/>
        <w:rPr>
          <w:sz w:val="26"/>
          <w:szCs w:val="26"/>
          <w:rtl/>
        </w:rPr>
      </w:pPr>
    </w:p>
    <w:p w:rsidR="00A22645" w:rsidRPr="00CA1A88" w:rsidRDefault="00A22645" w:rsidP="002F3581">
      <w:pPr>
        <w:ind w:left="360"/>
        <w:rPr>
          <w:b/>
          <w:bCs/>
          <w:color w:val="943634" w:themeColor="accent2" w:themeShade="BF"/>
          <w:sz w:val="26"/>
          <w:szCs w:val="26"/>
          <w:rtl/>
        </w:rPr>
      </w:pPr>
      <w:r w:rsidRPr="00CA1A88">
        <w:rPr>
          <w:rFonts w:hint="cs"/>
          <w:b/>
          <w:bCs/>
          <w:color w:val="943634" w:themeColor="accent2" w:themeShade="BF"/>
          <w:sz w:val="26"/>
          <w:szCs w:val="26"/>
          <w:rtl/>
        </w:rPr>
        <w:t>4-4- شرکت بهسازان غلطک فولاد اصفهان :</w:t>
      </w:r>
    </w:p>
    <w:p w:rsidR="00A22645" w:rsidRPr="00E401F5" w:rsidRDefault="00A22645" w:rsidP="002F3581">
      <w:pPr>
        <w:ind w:left="360"/>
        <w:rPr>
          <w:sz w:val="26"/>
          <w:szCs w:val="26"/>
          <w:rtl/>
        </w:rPr>
      </w:pPr>
      <w:r w:rsidRPr="00E401F5">
        <w:rPr>
          <w:rFonts w:hint="cs"/>
          <w:sz w:val="26"/>
          <w:szCs w:val="26"/>
          <w:rtl/>
        </w:rPr>
        <w:t xml:space="preserve">شرکت بهسازان غلطک فولاد اصفهان درتاریخ 26/1/1382 تحت شماره 20198 در اداره ثبت شرکتهای منطقه اصفهان به ثبت رسید . فعالیت اصلی شرکت طراحی وساخت ، بهسازی وافزایش راندمان انواع غلطکهای نوردفولاد وسایرفلزات ، تهیه مواد اولیه صنایع ، ماشین سازی ، انجام عملیات حرارتی و انجام مبادلات تجاری و اقتصادی  می باشد . </w:t>
      </w:r>
    </w:p>
    <w:p w:rsidR="00A22645" w:rsidRPr="00CA1A88" w:rsidRDefault="00A22645" w:rsidP="002F3581">
      <w:pPr>
        <w:ind w:left="360"/>
        <w:rPr>
          <w:b/>
          <w:bCs/>
          <w:color w:val="943634" w:themeColor="accent2" w:themeShade="BF"/>
          <w:sz w:val="26"/>
          <w:szCs w:val="26"/>
          <w:rtl/>
        </w:rPr>
      </w:pPr>
      <w:r w:rsidRPr="00CA1A88">
        <w:rPr>
          <w:rFonts w:hint="cs"/>
          <w:b/>
          <w:bCs/>
          <w:color w:val="943634" w:themeColor="accent2" w:themeShade="BF"/>
          <w:sz w:val="26"/>
          <w:szCs w:val="26"/>
          <w:rtl/>
        </w:rPr>
        <w:t xml:space="preserve">5-4- شرکت توکارنگ فولاد سپاهان </w:t>
      </w:r>
      <w:r w:rsidR="000E1CB6" w:rsidRPr="00CA1A88">
        <w:rPr>
          <w:rFonts w:hint="cs"/>
          <w:b/>
          <w:bCs/>
          <w:color w:val="943634" w:themeColor="accent2" w:themeShade="BF"/>
          <w:sz w:val="26"/>
          <w:szCs w:val="26"/>
          <w:rtl/>
        </w:rPr>
        <w:t>:</w:t>
      </w:r>
    </w:p>
    <w:p w:rsidR="00A22645" w:rsidRPr="00E401F5" w:rsidRDefault="00A22645" w:rsidP="002F3581">
      <w:pPr>
        <w:ind w:left="360"/>
        <w:rPr>
          <w:sz w:val="26"/>
          <w:szCs w:val="26"/>
          <w:rtl/>
        </w:rPr>
      </w:pPr>
      <w:r w:rsidRPr="00E401F5">
        <w:rPr>
          <w:rFonts w:hint="cs"/>
          <w:sz w:val="26"/>
          <w:szCs w:val="26"/>
          <w:rtl/>
        </w:rPr>
        <w:t xml:space="preserve">شرکت توکارنگ فولاد سپاهان درراستای تولید وتامین رنگ داخلی و بومی سازی این تکنولوژی و قطع وابستگی شرکت فولاد مبارکه به خارج از کشور ودیگر مصرف کنندگان داخلی درتاریخ 28/8/1385 تاسیس وتحت شماره 28565 به ثبت رسیده است . </w:t>
      </w:r>
    </w:p>
    <w:p w:rsidR="00A22645" w:rsidRPr="00E401F5" w:rsidRDefault="00A22645" w:rsidP="00CB0878">
      <w:pPr>
        <w:ind w:left="360"/>
        <w:rPr>
          <w:sz w:val="26"/>
          <w:szCs w:val="26"/>
          <w:rtl/>
        </w:rPr>
      </w:pPr>
      <w:r w:rsidRPr="00E401F5">
        <w:rPr>
          <w:rFonts w:hint="cs"/>
          <w:sz w:val="26"/>
          <w:szCs w:val="26"/>
          <w:rtl/>
        </w:rPr>
        <w:t xml:space="preserve">این شرکت درتاریخ 1/4/89سرمایه خود را </w:t>
      </w:r>
      <w:r w:rsidR="00CB0878" w:rsidRPr="00E401F5">
        <w:rPr>
          <w:rFonts w:hint="cs"/>
          <w:sz w:val="26"/>
          <w:szCs w:val="26"/>
          <w:rtl/>
        </w:rPr>
        <w:t>از 38</w:t>
      </w:r>
      <w:r w:rsidRPr="00E401F5">
        <w:rPr>
          <w:rFonts w:hint="cs"/>
          <w:sz w:val="26"/>
          <w:szCs w:val="26"/>
          <w:rtl/>
        </w:rPr>
        <w:t xml:space="preserve"> میلیارد به 47 میلیارد ریال افزایش داد</w:t>
      </w:r>
    </w:p>
    <w:p w:rsidR="00A22645" w:rsidRPr="00CA1A88" w:rsidRDefault="00A22645" w:rsidP="002F3581">
      <w:pPr>
        <w:ind w:left="360"/>
        <w:rPr>
          <w:b/>
          <w:bCs/>
          <w:color w:val="943634" w:themeColor="accent2" w:themeShade="BF"/>
          <w:sz w:val="26"/>
          <w:szCs w:val="26"/>
          <w:rtl/>
        </w:rPr>
      </w:pPr>
      <w:r w:rsidRPr="00CA1A88">
        <w:rPr>
          <w:rFonts w:hint="cs"/>
          <w:b/>
          <w:bCs/>
          <w:color w:val="943634" w:themeColor="accent2" w:themeShade="BF"/>
          <w:sz w:val="26"/>
          <w:szCs w:val="26"/>
          <w:rtl/>
        </w:rPr>
        <w:t>6-4- شرکت تولیدی لاستیکهای صنعتی( میرکو )</w:t>
      </w:r>
      <w:r w:rsidR="000E1CB6" w:rsidRPr="00CA1A88">
        <w:rPr>
          <w:rFonts w:hint="cs"/>
          <w:b/>
          <w:bCs/>
          <w:color w:val="943634" w:themeColor="accent2" w:themeShade="BF"/>
          <w:sz w:val="26"/>
          <w:szCs w:val="26"/>
          <w:rtl/>
        </w:rPr>
        <w:t>:</w:t>
      </w:r>
    </w:p>
    <w:p w:rsidR="00294AD3" w:rsidRPr="00E401F5" w:rsidRDefault="00A22645" w:rsidP="005C3E1F">
      <w:pPr>
        <w:ind w:left="360"/>
        <w:rPr>
          <w:sz w:val="26"/>
          <w:szCs w:val="26"/>
          <w:rtl/>
        </w:rPr>
      </w:pPr>
      <w:r w:rsidRPr="00E401F5">
        <w:rPr>
          <w:rFonts w:hint="cs"/>
          <w:sz w:val="26"/>
          <w:szCs w:val="26"/>
          <w:rtl/>
        </w:rPr>
        <w:t>شرکت میرکو درتاریخ 18/5/1369 به شماره 7373 به ثبت رسید .موضوع فعالیت اصلی شرکت تولید انواع لاستیکهای صنعتی ، وهمچنین فعالیت گسترده ای درزمینه اجرای پوشش های حفاظتی تولید قطعات وروکش غلطک های پلی یورتان ، اجرای تعمیر ونگهداری خطوط وتجهیزات نوارنقاله و انجام فعالیتهای تحقیقاتی در این خصوص می باشد .</w:t>
      </w:r>
      <w:bookmarkEnd w:id="0"/>
      <w:bookmarkEnd w:id="1"/>
      <w:r w:rsidR="00FD759E" w:rsidRPr="00E401F5">
        <w:rPr>
          <w:rFonts w:hint="cs"/>
          <w:sz w:val="26"/>
          <w:szCs w:val="26"/>
          <w:rtl/>
        </w:rPr>
        <w:t xml:space="preserve"> </w:t>
      </w:r>
    </w:p>
    <w:p w:rsidR="00294AD3" w:rsidRPr="00E401F5" w:rsidRDefault="00294AD3" w:rsidP="002F3581">
      <w:pPr>
        <w:widowControl/>
        <w:bidi w:val="0"/>
        <w:jc w:val="left"/>
        <w:rPr>
          <w:sz w:val="26"/>
          <w:szCs w:val="26"/>
          <w:rtl/>
        </w:rPr>
      </w:pPr>
      <w:r w:rsidRPr="00E401F5">
        <w:rPr>
          <w:sz w:val="26"/>
          <w:szCs w:val="26"/>
          <w:rtl/>
        </w:rPr>
        <w:br w:type="page"/>
      </w:r>
    </w:p>
    <w:p w:rsidR="00EF0B13" w:rsidRPr="00E401F5" w:rsidRDefault="00EF0B13" w:rsidP="002F3581">
      <w:pPr>
        <w:jc w:val="left"/>
        <w:rPr>
          <w:rFonts w:ascii="wm_Nastaliq" w:hAnsi="wm_Nastaliq"/>
          <w:b/>
          <w:bCs/>
          <w:sz w:val="26"/>
          <w:szCs w:val="26"/>
          <w:u w:val="single"/>
          <w:rtl/>
        </w:rPr>
      </w:pPr>
    </w:p>
    <w:p w:rsidR="00110CC6" w:rsidRPr="00CA1A88" w:rsidRDefault="00156574" w:rsidP="005C3E1F">
      <w:pPr>
        <w:jc w:val="left"/>
        <w:rPr>
          <w:rFonts w:ascii="wm_Nastaliq" w:hAnsi="wm_Nastaliq"/>
          <w:b/>
          <w:bCs/>
          <w:color w:val="943634" w:themeColor="accent2" w:themeShade="BF"/>
          <w:sz w:val="32"/>
          <w:szCs w:val="32"/>
          <w:u w:val="single"/>
          <w:rtl/>
        </w:rPr>
      </w:pPr>
      <w:r w:rsidRPr="00CA1A88">
        <w:rPr>
          <w:rFonts w:ascii="wm_Nastaliq" w:hAnsi="wm_Nastaliq" w:hint="cs"/>
          <w:b/>
          <w:bCs/>
          <w:color w:val="943634" w:themeColor="accent2" w:themeShade="BF"/>
          <w:sz w:val="32"/>
          <w:szCs w:val="32"/>
          <w:u w:val="single"/>
          <w:rtl/>
        </w:rPr>
        <w:t xml:space="preserve">مروری برعملکرد مالی </w:t>
      </w:r>
      <w:r w:rsidRPr="00CA1A88">
        <w:rPr>
          <w:rFonts w:ascii="wm_Nastaliq" w:hAnsi="wm_Nastaliq"/>
          <w:b/>
          <w:bCs/>
          <w:color w:val="943634" w:themeColor="accent2" w:themeShade="BF"/>
          <w:sz w:val="32"/>
          <w:szCs w:val="32"/>
          <w:u w:val="single"/>
          <w:rtl/>
        </w:rPr>
        <w:t xml:space="preserve"> وگزارش مقایسه بودجه وعملکرد منتهی به </w:t>
      </w:r>
      <w:r w:rsidR="005C3E1F" w:rsidRPr="00CA1A88">
        <w:rPr>
          <w:rFonts w:ascii="wm_Nastaliq" w:hAnsi="wm_Nastaliq"/>
          <w:b/>
          <w:bCs/>
          <w:color w:val="943634" w:themeColor="accent2" w:themeShade="BF"/>
          <w:sz w:val="32"/>
          <w:szCs w:val="32"/>
          <w:u w:val="single"/>
        </w:rPr>
        <w:t>92/3/31</w:t>
      </w:r>
      <w:r w:rsidRPr="00CA1A88">
        <w:rPr>
          <w:rFonts w:ascii="wm_Nastaliq" w:hAnsi="wm_Nastaliq"/>
          <w:b/>
          <w:bCs/>
          <w:color w:val="943634" w:themeColor="accent2" w:themeShade="BF"/>
          <w:sz w:val="32"/>
          <w:szCs w:val="32"/>
          <w:u w:val="single"/>
          <w:rtl/>
        </w:rPr>
        <w:t>:</w:t>
      </w:r>
    </w:p>
    <w:p w:rsidR="00110CC6" w:rsidRPr="00CA1A88" w:rsidRDefault="00156574" w:rsidP="002F3581">
      <w:pPr>
        <w:jc w:val="left"/>
        <w:rPr>
          <w:b/>
          <w:bCs/>
          <w:color w:val="943634" w:themeColor="accent2" w:themeShade="BF"/>
          <w:sz w:val="26"/>
          <w:szCs w:val="26"/>
          <w:rtl/>
        </w:rPr>
      </w:pPr>
      <w:r w:rsidRPr="00CA1A88">
        <w:rPr>
          <w:rFonts w:hint="cs"/>
          <w:b/>
          <w:bCs/>
          <w:color w:val="943634" w:themeColor="accent2" w:themeShade="BF"/>
          <w:sz w:val="26"/>
          <w:szCs w:val="26"/>
          <w:rtl/>
        </w:rPr>
        <w:t xml:space="preserve">رشد دارايی ها وسود آوری : </w:t>
      </w:r>
    </w:p>
    <w:p w:rsidR="00156574" w:rsidRPr="00E401F5" w:rsidRDefault="00156574" w:rsidP="00D7258B">
      <w:pPr>
        <w:jc w:val="left"/>
        <w:rPr>
          <w:rFonts w:ascii="wm_Nastaliq" w:hAnsi="wm_Nastaliq"/>
          <w:b/>
          <w:bCs/>
          <w:sz w:val="26"/>
          <w:szCs w:val="26"/>
          <w:u w:val="single"/>
          <w:rtl/>
        </w:rPr>
      </w:pPr>
      <w:r w:rsidRPr="00E401F5">
        <w:rPr>
          <w:rFonts w:hint="cs"/>
          <w:sz w:val="26"/>
          <w:szCs w:val="26"/>
          <w:rtl/>
        </w:rPr>
        <w:t>دارائی های شرکت در سال مورد گزارش حدود</w:t>
      </w:r>
      <w:r w:rsidR="002F703C" w:rsidRPr="00E401F5">
        <w:rPr>
          <w:rFonts w:hint="cs"/>
          <w:sz w:val="26"/>
          <w:szCs w:val="26"/>
          <w:rtl/>
        </w:rPr>
        <w:t xml:space="preserve"> </w:t>
      </w:r>
      <w:r w:rsidR="00D7258B" w:rsidRPr="00E401F5">
        <w:rPr>
          <w:rFonts w:hint="cs"/>
          <w:sz w:val="26"/>
          <w:szCs w:val="26"/>
          <w:rtl/>
        </w:rPr>
        <w:t>18</w:t>
      </w:r>
      <w:r w:rsidRPr="00E401F5">
        <w:rPr>
          <w:rFonts w:hint="cs"/>
          <w:sz w:val="26"/>
          <w:szCs w:val="26"/>
          <w:rtl/>
        </w:rPr>
        <w:t xml:space="preserve">درصد  </w:t>
      </w:r>
      <w:r w:rsidR="00D7258B" w:rsidRPr="00E401F5">
        <w:rPr>
          <w:rFonts w:hint="cs"/>
          <w:sz w:val="26"/>
          <w:szCs w:val="26"/>
          <w:rtl/>
        </w:rPr>
        <w:t>افزایش</w:t>
      </w:r>
      <w:r w:rsidRPr="00E401F5">
        <w:rPr>
          <w:rFonts w:hint="cs"/>
          <w:sz w:val="26"/>
          <w:szCs w:val="26"/>
          <w:rtl/>
        </w:rPr>
        <w:t xml:space="preserve"> داشته است واز</w:t>
      </w:r>
      <w:r w:rsidR="002F703C" w:rsidRPr="00E401F5">
        <w:rPr>
          <w:rFonts w:hint="cs"/>
          <w:sz w:val="26"/>
          <w:szCs w:val="26"/>
          <w:rtl/>
        </w:rPr>
        <w:t xml:space="preserve"> </w:t>
      </w:r>
      <w:r w:rsidR="00D7258B" w:rsidRPr="00E401F5">
        <w:rPr>
          <w:rFonts w:hint="cs"/>
          <w:sz w:val="26"/>
          <w:szCs w:val="26"/>
          <w:rtl/>
        </w:rPr>
        <w:t>1،088</w:t>
      </w:r>
      <w:r w:rsidRPr="00E401F5">
        <w:rPr>
          <w:rFonts w:hint="cs"/>
          <w:sz w:val="26"/>
          <w:szCs w:val="26"/>
          <w:rtl/>
        </w:rPr>
        <w:t>ميليارد ريال در 31/3/</w:t>
      </w:r>
      <w:r w:rsidR="00D7258B" w:rsidRPr="00E401F5">
        <w:rPr>
          <w:rFonts w:hint="cs"/>
          <w:sz w:val="26"/>
          <w:szCs w:val="26"/>
          <w:rtl/>
        </w:rPr>
        <w:t>91</w:t>
      </w:r>
      <w:r w:rsidRPr="00E401F5">
        <w:rPr>
          <w:rFonts w:hint="cs"/>
          <w:sz w:val="26"/>
          <w:szCs w:val="26"/>
          <w:rtl/>
        </w:rPr>
        <w:t xml:space="preserve">  به حدود </w:t>
      </w:r>
      <w:r w:rsidR="00D7258B" w:rsidRPr="00E401F5">
        <w:rPr>
          <w:rFonts w:hint="cs"/>
          <w:sz w:val="26"/>
          <w:szCs w:val="26"/>
          <w:rtl/>
        </w:rPr>
        <w:t xml:space="preserve">1،285 </w:t>
      </w:r>
      <w:r w:rsidRPr="00E401F5">
        <w:rPr>
          <w:rFonts w:hint="cs"/>
          <w:sz w:val="26"/>
          <w:szCs w:val="26"/>
          <w:rtl/>
        </w:rPr>
        <w:t xml:space="preserve">ميليارد ريال در پايان سال مالی مورد گزارش رسيده است </w:t>
      </w:r>
      <w:r w:rsidR="00C2407C" w:rsidRPr="00E401F5">
        <w:rPr>
          <w:rFonts w:hint="cs"/>
          <w:sz w:val="26"/>
          <w:szCs w:val="26"/>
          <w:rtl/>
        </w:rPr>
        <w:t>.</w:t>
      </w:r>
    </w:p>
    <w:p w:rsidR="00156574" w:rsidRPr="00E401F5" w:rsidRDefault="003444A3" w:rsidP="00CA1A88">
      <w:pPr>
        <w:rPr>
          <w:sz w:val="26"/>
          <w:szCs w:val="26"/>
          <w:rtl/>
        </w:rPr>
      </w:pPr>
      <w:r w:rsidRPr="00E401F5">
        <w:rPr>
          <w:rFonts w:hint="cs"/>
          <w:sz w:val="26"/>
          <w:szCs w:val="26"/>
          <w:rtl/>
        </w:rPr>
        <w:t>ضمناً</w:t>
      </w:r>
      <w:r w:rsidR="00156574" w:rsidRPr="00E401F5">
        <w:rPr>
          <w:rFonts w:hint="cs"/>
          <w:sz w:val="26"/>
          <w:szCs w:val="26"/>
          <w:rtl/>
        </w:rPr>
        <w:t xml:space="preserve"> دارايی های شرکتهای گروه توکا (</w:t>
      </w:r>
      <w:r w:rsidR="002F703C" w:rsidRPr="00E401F5">
        <w:rPr>
          <w:rFonts w:hint="cs"/>
          <w:sz w:val="26"/>
          <w:szCs w:val="26"/>
          <w:rtl/>
        </w:rPr>
        <w:t xml:space="preserve"> مشمول تلفيق ) در سال مورد گزارش </w:t>
      </w:r>
      <w:r w:rsidR="00D7258B" w:rsidRPr="00E401F5">
        <w:rPr>
          <w:rFonts w:hint="cs"/>
          <w:sz w:val="26"/>
          <w:szCs w:val="26"/>
          <w:rtl/>
        </w:rPr>
        <w:t>29</w:t>
      </w:r>
      <w:r w:rsidR="00156574" w:rsidRPr="00E401F5">
        <w:rPr>
          <w:rFonts w:hint="cs"/>
          <w:sz w:val="26"/>
          <w:szCs w:val="26"/>
          <w:rtl/>
        </w:rPr>
        <w:t xml:space="preserve"> در صد </w:t>
      </w:r>
      <w:r w:rsidR="002F703C" w:rsidRPr="00E401F5">
        <w:rPr>
          <w:rFonts w:hint="cs"/>
          <w:sz w:val="26"/>
          <w:szCs w:val="26"/>
          <w:rtl/>
        </w:rPr>
        <w:t>افزایش</w:t>
      </w:r>
      <w:r w:rsidR="00156574" w:rsidRPr="00E401F5">
        <w:rPr>
          <w:rFonts w:hint="cs"/>
          <w:sz w:val="26"/>
          <w:szCs w:val="26"/>
          <w:rtl/>
        </w:rPr>
        <w:t xml:space="preserve"> داشته واز </w:t>
      </w:r>
      <w:r w:rsidR="00D7258B" w:rsidRPr="00E401F5">
        <w:rPr>
          <w:rFonts w:hint="cs"/>
          <w:sz w:val="26"/>
          <w:szCs w:val="26"/>
          <w:rtl/>
        </w:rPr>
        <w:t xml:space="preserve">3،932 </w:t>
      </w:r>
      <w:r w:rsidR="00156574" w:rsidRPr="00E401F5">
        <w:rPr>
          <w:rFonts w:hint="cs"/>
          <w:sz w:val="26"/>
          <w:szCs w:val="26"/>
          <w:rtl/>
        </w:rPr>
        <w:t>ميليارد ريال به</w:t>
      </w:r>
      <w:r w:rsidR="002F703C" w:rsidRPr="00E401F5">
        <w:rPr>
          <w:rFonts w:hint="cs"/>
          <w:sz w:val="26"/>
          <w:szCs w:val="26"/>
          <w:rtl/>
        </w:rPr>
        <w:t xml:space="preserve"> </w:t>
      </w:r>
      <w:r w:rsidR="00D7258B" w:rsidRPr="00E401F5">
        <w:rPr>
          <w:rFonts w:hint="cs"/>
          <w:sz w:val="26"/>
          <w:szCs w:val="26"/>
          <w:rtl/>
        </w:rPr>
        <w:t>5،0</w:t>
      </w:r>
      <w:r w:rsidR="00CA1A88">
        <w:rPr>
          <w:rFonts w:hint="cs"/>
          <w:sz w:val="26"/>
          <w:szCs w:val="26"/>
          <w:rtl/>
        </w:rPr>
        <w:t>25</w:t>
      </w:r>
      <w:r w:rsidR="002F703C" w:rsidRPr="00E401F5">
        <w:rPr>
          <w:rFonts w:hint="cs"/>
          <w:sz w:val="26"/>
          <w:szCs w:val="26"/>
          <w:rtl/>
        </w:rPr>
        <w:t xml:space="preserve"> </w:t>
      </w:r>
      <w:r w:rsidR="00156574" w:rsidRPr="00E401F5">
        <w:rPr>
          <w:rFonts w:hint="cs"/>
          <w:sz w:val="26"/>
          <w:szCs w:val="26"/>
          <w:rtl/>
        </w:rPr>
        <w:t xml:space="preserve"> ميليارد ريال رسيده است . </w:t>
      </w:r>
    </w:p>
    <w:p w:rsidR="00156574" w:rsidRPr="00E401F5" w:rsidRDefault="00156574" w:rsidP="00CA1A88">
      <w:pPr>
        <w:rPr>
          <w:sz w:val="26"/>
          <w:szCs w:val="26"/>
          <w:rtl/>
        </w:rPr>
      </w:pPr>
      <w:r w:rsidRPr="00E401F5">
        <w:rPr>
          <w:rFonts w:hint="cs"/>
          <w:sz w:val="26"/>
          <w:szCs w:val="26"/>
          <w:rtl/>
        </w:rPr>
        <w:t xml:space="preserve">برابر صورت سود وزيان تلفيقی جمع سود قبل از کسر ماليات گروه ( مشمول تلفيق ) بالغ بر </w:t>
      </w:r>
      <w:r w:rsidR="00CA1A88">
        <w:rPr>
          <w:rFonts w:hint="cs"/>
          <w:sz w:val="26"/>
          <w:szCs w:val="26"/>
          <w:rtl/>
        </w:rPr>
        <w:t>640</w:t>
      </w:r>
      <w:r w:rsidR="00D7258B" w:rsidRPr="00E401F5">
        <w:rPr>
          <w:rFonts w:hint="cs"/>
          <w:sz w:val="26"/>
          <w:szCs w:val="26"/>
          <w:rtl/>
        </w:rPr>
        <w:t xml:space="preserve"> </w:t>
      </w:r>
      <w:r w:rsidRPr="00E401F5">
        <w:rPr>
          <w:rFonts w:hint="cs"/>
          <w:sz w:val="26"/>
          <w:szCs w:val="26"/>
          <w:rtl/>
        </w:rPr>
        <w:t xml:space="preserve">ميليارد ريال شده است که سود خالص توکا به مبلغی بالغ بر </w:t>
      </w:r>
      <w:r w:rsidR="00D7258B" w:rsidRPr="00E401F5">
        <w:rPr>
          <w:rFonts w:hint="cs"/>
          <w:sz w:val="26"/>
          <w:szCs w:val="26"/>
          <w:rtl/>
        </w:rPr>
        <w:t>174</w:t>
      </w:r>
      <w:r w:rsidRPr="00E401F5">
        <w:rPr>
          <w:rFonts w:hint="cs"/>
          <w:sz w:val="26"/>
          <w:szCs w:val="26"/>
          <w:rtl/>
        </w:rPr>
        <w:t xml:space="preserve"> ميليارد ريال رسيده است که سهم توکا از سود توزيع شده در شرکتهای گروه توکا</w:t>
      </w:r>
      <w:r w:rsidR="007437B6" w:rsidRPr="00E401F5">
        <w:rPr>
          <w:rFonts w:hint="cs"/>
          <w:sz w:val="26"/>
          <w:szCs w:val="26"/>
          <w:rtl/>
        </w:rPr>
        <w:t xml:space="preserve"> و فروش سهام </w:t>
      </w:r>
      <w:r w:rsidRPr="00E401F5">
        <w:rPr>
          <w:rFonts w:hint="cs"/>
          <w:sz w:val="26"/>
          <w:szCs w:val="26"/>
          <w:rtl/>
        </w:rPr>
        <w:t xml:space="preserve"> بالغ بر</w:t>
      </w:r>
      <w:r w:rsidR="00D7258B" w:rsidRPr="00E401F5">
        <w:rPr>
          <w:rFonts w:hint="cs"/>
          <w:sz w:val="26"/>
          <w:szCs w:val="26"/>
          <w:rtl/>
        </w:rPr>
        <w:t>233</w:t>
      </w:r>
      <w:r w:rsidRPr="00E401F5">
        <w:rPr>
          <w:rFonts w:hint="cs"/>
          <w:sz w:val="26"/>
          <w:szCs w:val="26"/>
          <w:rtl/>
        </w:rPr>
        <w:t xml:space="preserve"> ميليارد ريال بوده است .</w:t>
      </w:r>
    </w:p>
    <w:p w:rsidR="00C2407C" w:rsidRPr="00E401F5" w:rsidRDefault="00156574" w:rsidP="002931A0">
      <w:pPr>
        <w:rPr>
          <w:sz w:val="26"/>
          <w:szCs w:val="26"/>
          <w:rtl/>
        </w:rPr>
      </w:pPr>
      <w:r w:rsidRPr="00E401F5">
        <w:rPr>
          <w:rFonts w:hint="cs"/>
          <w:sz w:val="26"/>
          <w:szCs w:val="26"/>
          <w:rtl/>
        </w:rPr>
        <w:t xml:space="preserve">سود عملياتی  شرکت نيز در سال مورد گزارش </w:t>
      </w:r>
      <w:r w:rsidR="00D7258B" w:rsidRPr="00E401F5">
        <w:rPr>
          <w:rFonts w:hint="cs"/>
          <w:sz w:val="26"/>
          <w:szCs w:val="26"/>
          <w:rtl/>
        </w:rPr>
        <w:t>179</w:t>
      </w:r>
      <w:r w:rsidR="00492ED0" w:rsidRPr="00E401F5">
        <w:rPr>
          <w:rFonts w:hint="cs"/>
          <w:sz w:val="26"/>
          <w:szCs w:val="26"/>
          <w:rtl/>
        </w:rPr>
        <w:t xml:space="preserve"> </w:t>
      </w:r>
      <w:r w:rsidRPr="00E401F5">
        <w:rPr>
          <w:rFonts w:hint="cs"/>
          <w:sz w:val="26"/>
          <w:szCs w:val="26"/>
          <w:rtl/>
        </w:rPr>
        <w:t xml:space="preserve">ميليارد ريال </w:t>
      </w:r>
      <w:r w:rsidR="001A23A9" w:rsidRPr="00E401F5">
        <w:rPr>
          <w:rFonts w:hint="cs"/>
          <w:sz w:val="26"/>
          <w:szCs w:val="26"/>
          <w:rtl/>
        </w:rPr>
        <w:t xml:space="preserve">و سود خالص شرکت پس از کسر مالیات 174 میلیارد ریال گردید . </w:t>
      </w:r>
      <w:r w:rsidRPr="00E401F5">
        <w:rPr>
          <w:rFonts w:hint="cs"/>
          <w:sz w:val="26"/>
          <w:szCs w:val="26"/>
          <w:rtl/>
        </w:rPr>
        <w:t xml:space="preserve">بدين ترتيب با در نظر گرفتن سرمايه شرکت به هر سهم مبلغ </w:t>
      </w:r>
      <w:r w:rsidR="001A23A9" w:rsidRPr="00E401F5">
        <w:rPr>
          <w:rFonts w:hint="cs"/>
          <w:sz w:val="26"/>
          <w:szCs w:val="26"/>
          <w:rtl/>
        </w:rPr>
        <w:t>671</w:t>
      </w:r>
      <w:r w:rsidR="00994B88" w:rsidRPr="00E401F5">
        <w:rPr>
          <w:rFonts w:hint="cs"/>
          <w:sz w:val="26"/>
          <w:szCs w:val="26"/>
          <w:rtl/>
        </w:rPr>
        <w:t xml:space="preserve"> </w:t>
      </w:r>
      <w:r w:rsidRPr="00E401F5">
        <w:rPr>
          <w:rFonts w:hint="cs"/>
          <w:sz w:val="26"/>
          <w:szCs w:val="26"/>
          <w:rtl/>
        </w:rPr>
        <w:t xml:space="preserve">ريال سود خالص تعلق ميگيرد . </w:t>
      </w:r>
      <w:r w:rsidR="003444A3" w:rsidRPr="00E401F5">
        <w:rPr>
          <w:rFonts w:hint="cs"/>
          <w:sz w:val="26"/>
          <w:szCs w:val="26"/>
          <w:rtl/>
        </w:rPr>
        <w:t xml:space="preserve">ضمناً </w:t>
      </w:r>
      <w:r w:rsidRPr="00E401F5">
        <w:rPr>
          <w:rFonts w:hint="cs"/>
          <w:sz w:val="26"/>
          <w:szCs w:val="26"/>
          <w:rtl/>
        </w:rPr>
        <w:t xml:space="preserve">بر اساس ترازنامه تلفيقی جمع حقوق صاحبان سهام شرکتهای گروه( مشمول تلفيق)به </w:t>
      </w:r>
      <w:r w:rsidR="002931A0">
        <w:rPr>
          <w:rFonts w:hint="cs"/>
          <w:sz w:val="26"/>
          <w:szCs w:val="26"/>
          <w:rtl/>
        </w:rPr>
        <w:t>1،668</w:t>
      </w:r>
      <w:r w:rsidRPr="00E401F5">
        <w:rPr>
          <w:rFonts w:hint="cs"/>
          <w:sz w:val="26"/>
          <w:szCs w:val="26"/>
          <w:rtl/>
        </w:rPr>
        <w:t xml:space="preserve">ميليارد ريال افزايش يافته ولذا جمع حقوق صاحبان سهام </w:t>
      </w:r>
      <w:r w:rsidR="007437B6" w:rsidRPr="00E401F5">
        <w:rPr>
          <w:rFonts w:hint="cs"/>
          <w:sz w:val="26"/>
          <w:szCs w:val="26"/>
          <w:rtl/>
        </w:rPr>
        <w:t xml:space="preserve">شرکت اصلی با افزايشی حدود </w:t>
      </w:r>
      <w:r w:rsidR="001A23A9" w:rsidRPr="00E401F5">
        <w:rPr>
          <w:rFonts w:hint="cs"/>
          <w:sz w:val="26"/>
          <w:szCs w:val="26"/>
          <w:rtl/>
        </w:rPr>
        <w:t>19</w:t>
      </w:r>
      <w:r w:rsidR="007437B6" w:rsidRPr="00E401F5">
        <w:rPr>
          <w:rFonts w:hint="cs"/>
          <w:sz w:val="26"/>
          <w:szCs w:val="26"/>
          <w:rtl/>
        </w:rPr>
        <w:t xml:space="preserve"> </w:t>
      </w:r>
      <w:r w:rsidRPr="00E401F5">
        <w:rPr>
          <w:rFonts w:hint="cs"/>
          <w:sz w:val="26"/>
          <w:szCs w:val="26"/>
          <w:rtl/>
        </w:rPr>
        <w:t xml:space="preserve">درصد از </w:t>
      </w:r>
      <w:r w:rsidR="001A23A9" w:rsidRPr="00E401F5">
        <w:rPr>
          <w:rFonts w:hint="cs"/>
          <w:sz w:val="26"/>
          <w:szCs w:val="26"/>
          <w:rtl/>
        </w:rPr>
        <w:t>474</w:t>
      </w:r>
      <w:r w:rsidRPr="00E401F5">
        <w:rPr>
          <w:rFonts w:hint="cs"/>
          <w:sz w:val="26"/>
          <w:szCs w:val="26"/>
          <w:rtl/>
        </w:rPr>
        <w:t xml:space="preserve"> ميليارد به </w:t>
      </w:r>
      <w:r w:rsidR="001A23A9" w:rsidRPr="00E401F5">
        <w:rPr>
          <w:rFonts w:hint="cs"/>
          <w:sz w:val="26"/>
          <w:szCs w:val="26"/>
          <w:rtl/>
        </w:rPr>
        <w:t xml:space="preserve">562 </w:t>
      </w:r>
      <w:r w:rsidRPr="00E401F5">
        <w:rPr>
          <w:rFonts w:hint="cs"/>
          <w:sz w:val="26"/>
          <w:szCs w:val="26"/>
          <w:rtl/>
        </w:rPr>
        <w:t xml:space="preserve"> ميليارد ريال بالغ شده است يعنی ارزش ويژه هر سهم توکا حدود </w:t>
      </w:r>
      <w:r w:rsidR="001A23A9" w:rsidRPr="00E401F5">
        <w:rPr>
          <w:rFonts w:hint="cs"/>
          <w:sz w:val="26"/>
          <w:szCs w:val="26"/>
          <w:rtl/>
        </w:rPr>
        <w:t>2161 ریال</w:t>
      </w:r>
      <w:r w:rsidRPr="00E401F5">
        <w:rPr>
          <w:rFonts w:hint="cs"/>
          <w:sz w:val="26"/>
          <w:szCs w:val="26"/>
          <w:rtl/>
        </w:rPr>
        <w:t xml:space="preserve"> ميباشد .</w:t>
      </w:r>
    </w:p>
    <w:p w:rsidR="00156574" w:rsidRPr="00E401F5" w:rsidRDefault="00C2407C" w:rsidP="002F3581">
      <w:pPr>
        <w:widowControl/>
        <w:bidi w:val="0"/>
        <w:jc w:val="left"/>
        <w:rPr>
          <w:sz w:val="26"/>
          <w:szCs w:val="26"/>
          <w:rtl/>
        </w:rPr>
      </w:pPr>
      <w:r w:rsidRPr="00E401F5">
        <w:rPr>
          <w:sz w:val="26"/>
          <w:szCs w:val="26"/>
          <w:rtl/>
        </w:rPr>
        <w:br w:type="page"/>
      </w:r>
    </w:p>
    <w:p w:rsidR="00156574" w:rsidRPr="00CA1A88" w:rsidRDefault="00156574" w:rsidP="002F3581">
      <w:pPr>
        <w:pStyle w:val="Heading1"/>
        <w:widowControl/>
        <w:tabs>
          <w:tab w:val="num" w:pos="360"/>
        </w:tabs>
        <w:spacing w:before="0" w:after="0"/>
        <w:ind w:right="360" w:hanging="360"/>
        <w:jc w:val="both"/>
        <w:rPr>
          <w:rFonts w:ascii="wm_Nastaliq" w:hAnsi="wm_Nastaliq"/>
          <w:i/>
          <w:iCs/>
          <w:color w:val="943634" w:themeColor="accent2" w:themeShade="BF"/>
          <w:sz w:val="30"/>
          <w:u w:val="single"/>
          <w:rtl/>
        </w:rPr>
      </w:pPr>
      <w:r w:rsidRPr="00CA1A88">
        <w:rPr>
          <w:rFonts w:ascii="wm_Nastaliq" w:hAnsi="wm_Nastaliq"/>
          <w:color w:val="943634" w:themeColor="accent2" w:themeShade="BF"/>
          <w:sz w:val="30"/>
          <w:rtl/>
        </w:rPr>
        <w:lastRenderedPageBreak/>
        <w:t xml:space="preserve"> </w:t>
      </w:r>
      <w:r w:rsidRPr="00CA1A88">
        <w:rPr>
          <w:rFonts w:ascii="wm_Nastaliq" w:hAnsi="wm_Nastaliq"/>
          <w:i/>
          <w:iCs/>
          <w:color w:val="943634" w:themeColor="accent2" w:themeShade="BF"/>
          <w:sz w:val="30"/>
          <w:u w:val="single"/>
          <w:rtl/>
        </w:rPr>
        <w:t>فعاليتهای مربوط به سرمايه گذاری :</w:t>
      </w:r>
    </w:p>
    <w:p w:rsidR="00EC5A47" w:rsidRPr="00781EC2" w:rsidRDefault="00EC5A47" w:rsidP="00EC5A47">
      <w:pPr>
        <w:jc w:val="both"/>
        <w:rPr>
          <w:rFonts w:ascii="Calibri" w:eastAsia="Calibri" w:hAnsi="Calibri"/>
          <w:sz w:val="26"/>
          <w:szCs w:val="26"/>
          <w:rtl/>
        </w:rPr>
      </w:pPr>
      <w:r w:rsidRPr="00781EC2">
        <w:rPr>
          <w:rFonts w:ascii="Calibri" w:eastAsia="Calibri" w:hAnsi="Calibri" w:hint="cs"/>
          <w:sz w:val="26"/>
          <w:szCs w:val="26"/>
          <w:rtl/>
        </w:rPr>
        <w:t>شرکت سرمایه گذاری توکا فولاد (سهامی عام) در نظر دارد در افزایش سرمایه شرکت های سرمایه پذیر خود به شرح زیر مشارکت نماید:</w:t>
      </w:r>
    </w:p>
    <w:p w:rsidR="00EC5A47" w:rsidRPr="000E3E4C" w:rsidRDefault="00C30B1D" w:rsidP="00781EC2">
      <w:pPr>
        <w:jc w:val="center"/>
        <w:rPr>
          <w:i/>
          <w:iCs/>
          <w:sz w:val="12"/>
          <w:szCs w:val="12"/>
          <w:rtl/>
        </w:rPr>
      </w:pPr>
      <w:r w:rsidRPr="00C30B1D">
        <w:rPr>
          <w:sz w:val="12"/>
          <w:szCs w:val="24"/>
          <w:rtl/>
        </w:rPr>
        <w:drawing>
          <wp:inline distT="0" distB="0" distL="0" distR="0">
            <wp:extent cx="6120765" cy="253357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6120765" cy="2533570"/>
                    </a:xfrm>
                    <a:prstGeom prst="rect">
                      <a:avLst/>
                    </a:prstGeom>
                    <a:noFill/>
                    <a:ln w="9525">
                      <a:noFill/>
                      <a:miter lim="800000"/>
                      <a:headEnd/>
                      <a:tailEnd/>
                    </a:ln>
                  </pic:spPr>
                </pic:pic>
              </a:graphicData>
            </a:graphic>
          </wp:inline>
        </w:drawing>
      </w:r>
    </w:p>
    <w:p w:rsidR="00EC5A47" w:rsidRPr="000E3E4C" w:rsidRDefault="00EC5A47" w:rsidP="00EC5A47">
      <w:pPr>
        <w:spacing w:before="240"/>
        <w:rPr>
          <w:i/>
          <w:iCs/>
          <w:sz w:val="2"/>
          <w:szCs w:val="2"/>
          <w:rtl/>
        </w:rPr>
      </w:pPr>
    </w:p>
    <w:p w:rsidR="00EC5A47" w:rsidRPr="00781EC2" w:rsidRDefault="00EC5A47" w:rsidP="00EC5A47">
      <w:pPr>
        <w:ind w:left="226"/>
        <w:jc w:val="both"/>
        <w:rPr>
          <w:rFonts w:ascii="Calibri" w:eastAsia="Calibri" w:hAnsi="Calibri"/>
          <w:sz w:val="26"/>
          <w:szCs w:val="26"/>
          <w:rtl/>
        </w:rPr>
      </w:pPr>
      <w:r w:rsidRPr="00781EC2">
        <w:rPr>
          <w:rFonts w:ascii="Calibri" w:eastAsia="Calibri" w:hAnsi="Calibri" w:hint="cs"/>
          <w:sz w:val="26"/>
          <w:szCs w:val="26"/>
          <w:rtl/>
        </w:rPr>
        <w:t xml:space="preserve">*با توجه به اینکه از میزان 154.611 میلیون ریال بالغ بر </w:t>
      </w:r>
      <w:r w:rsidRPr="00781EC2">
        <w:rPr>
          <w:rFonts w:ascii="Calibri" w:eastAsia="Calibri" w:hAnsi="Calibri"/>
          <w:sz w:val="26"/>
          <w:szCs w:val="26"/>
          <w:rtl/>
        </w:rPr>
        <w:t>139.188</w:t>
      </w:r>
      <w:r w:rsidRPr="00781EC2">
        <w:rPr>
          <w:rFonts w:ascii="Calibri" w:eastAsia="Calibri" w:hAnsi="Calibri" w:hint="cs"/>
          <w:sz w:val="26"/>
          <w:szCs w:val="26"/>
          <w:rtl/>
        </w:rPr>
        <w:t>میلیون ریال به صورت مطالبات حال شده و آورده نقدی می باشد فقط این میزان در محاسبات لحاظ گردیده است.</w:t>
      </w:r>
    </w:p>
    <w:p w:rsidR="00EC5A47" w:rsidRPr="00781EC2" w:rsidRDefault="00EC5A47" w:rsidP="00EC5A47">
      <w:pPr>
        <w:ind w:left="226"/>
        <w:jc w:val="both"/>
        <w:rPr>
          <w:rFonts w:ascii="Calibri" w:eastAsia="Calibri" w:hAnsi="Calibri"/>
          <w:sz w:val="26"/>
          <w:szCs w:val="26"/>
          <w:rtl/>
        </w:rPr>
      </w:pPr>
      <w:r w:rsidRPr="00781EC2">
        <w:rPr>
          <w:rFonts w:ascii="Calibri" w:eastAsia="Calibri" w:hAnsi="Calibri" w:hint="cs"/>
          <w:sz w:val="26"/>
          <w:szCs w:val="26"/>
          <w:rtl/>
        </w:rPr>
        <w:t>*** افزایش سرمایه سنوات گذشته شرکت صنایع ورق های پوشش دار تاراز چهار محال (سهامی خاص) به شرح زیر می باشد:</w:t>
      </w:r>
    </w:p>
    <w:p w:rsidR="00EC5A47" w:rsidRPr="000E3E4C" w:rsidRDefault="00EC5A47" w:rsidP="00EC5A47">
      <w:pPr>
        <w:ind w:left="226"/>
        <w:jc w:val="both"/>
        <w:rPr>
          <w:rFonts w:ascii="Calibri" w:eastAsia="Calibri" w:hAnsi="Calibri" w:cs="B Nazanin"/>
          <w:sz w:val="6"/>
          <w:szCs w:val="6"/>
          <w:rtl/>
        </w:rPr>
      </w:pPr>
    </w:p>
    <w:p w:rsidR="00EC5A47" w:rsidRDefault="00781EC2" w:rsidP="00781EC2">
      <w:pPr>
        <w:jc w:val="center"/>
        <w:rPr>
          <w:rFonts w:cs="B Nazanin"/>
          <w:color w:val="FF0000"/>
          <w:sz w:val="26"/>
          <w:szCs w:val="26"/>
          <w:rtl/>
          <w:lang w:bidi="ar-SA"/>
        </w:rPr>
      </w:pPr>
      <w:r w:rsidRPr="00781EC2">
        <w:rPr>
          <w:sz w:val="26"/>
          <w:szCs w:val="24"/>
          <w:rtl/>
        </w:rPr>
        <w:drawing>
          <wp:inline distT="0" distB="0" distL="0" distR="0">
            <wp:extent cx="6120765" cy="2064726"/>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20765" cy="2064726"/>
                    </a:xfrm>
                    <a:prstGeom prst="rect">
                      <a:avLst/>
                    </a:prstGeom>
                    <a:noFill/>
                    <a:ln w="9525">
                      <a:noFill/>
                      <a:miter lim="800000"/>
                      <a:headEnd/>
                      <a:tailEnd/>
                    </a:ln>
                  </pic:spPr>
                </pic:pic>
              </a:graphicData>
            </a:graphic>
          </wp:inline>
        </w:drawing>
      </w:r>
    </w:p>
    <w:p w:rsidR="00EC5A47" w:rsidRPr="000E3E4C" w:rsidRDefault="00EC5A47" w:rsidP="00EC5A47">
      <w:pPr>
        <w:jc w:val="both"/>
        <w:rPr>
          <w:rFonts w:cs="B Nazanin"/>
          <w:color w:val="FF0000"/>
          <w:sz w:val="26"/>
          <w:szCs w:val="26"/>
          <w:rtl/>
          <w:lang w:bidi="ar-SA"/>
        </w:rPr>
      </w:pPr>
    </w:p>
    <w:p w:rsidR="00781EC2" w:rsidRDefault="00781EC2" w:rsidP="00EC5A47">
      <w:pPr>
        <w:jc w:val="both"/>
        <w:rPr>
          <w:color w:val="FF0000"/>
          <w:sz w:val="26"/>
          <w:szCs w:val="26"/>
          <w:lang w:bidi="ar-SA"/>
        </w:rPr>
      </w:pPr>
    </w:p>
    <w:p w:rsidR="00EC5A47" w:rsidRPr="00CA1A88" w:rsidRDefault="00EC5A47" w:rsidP="00EC5A47">
      <w:pPr>
        <w:jc w:val="both"/>
        <w:rPr>
          <w:b/>
          <w:bCs/>
          <w:i/>
          <w:iCs/>
          <w:color w:val="943634" w:themeColor="accent2" w:themeShade="BF"/>
          <w:sz w:val="32"/>
          <w:szCs w:val="32"/>
          <w:u w:val="single"/>
          <w:rtl/>
          <w:lang w:bidi="ar-SA"/>
        </w:rPr>
      </w:pPr>
      <w:r w:rsidRPr="00CA1A88">
        <w:rPr>
          <w:rFonts w:hint="cs"/>
          <w:b/>
          <w:bCs/>
          <w:i/>
          <w:iCs/>
          <w:color w:val="943634" w:themeColor="accent2" w:themeShade="BF"/>
          <w:sz w:val="32"/>
          <w:szCs w:val="32"/>
          <w:u w:val="single"/>
          <w:rtl/>
          <w:lang w:bidi="ar-SA"/>
        </w:rPr>
        <w:t>الف) افزایش سرمایة شرکت حمل و نقل توکا (سهامی عام)</w:t>
      </w:r>
    </w:p>
    <w:p w:rsidR="00EC5A47" w:rsidRPr="00781EC2" w:rsidRDefault="00EC5A47" w:rsidP="00EC5A47">
      <w:pPr>
        <w:ind w:left="226"/>
        <w:jc w:val="both"/>
        <w:rPr>
          <w:color w:val="0070C0"/>
          <w:sz w:val="26"/>
          <w:szCs w:val="26"/>
          <w:rtl/>
          <w:lang w:bidi="ar-SA"/>
        </w:rPr>
      </w:pPr>
      <w:r w:rsidRPr="00781EC2">
        <w:rPr>
          <w:rFonts w:hint="cs"/>
          <w:color w:val="0070C0"/>
          <w:sz w:val="26"/>
          <w:szCs w:val="26"/>
          <w:rtl/>
          <w:lang w:bidi="ar-SA"/>
        </w:rPr>
        <w:t>سرمایه گذاری مورد نیاز و منابع تأمین آن</w:t>
      </w:r>
    </w:p>
    <w:p w:rsidR="00EC5A47" w:rsidRPr="00781EC2" w:rsidRDefault="00781EC2" w:rsidP="00781EC2">
      <w:pPr>
        <w:jc w:val="center"/>
        <w:rPr>
          <w:color w:val="0070C0"/>
          <w:sz w:val="26"/>
          <w:szCs w:val="26"/>
          <w:rtl/>
          <w:lang w:bidi="ar-SA"/>
        </w:rPr>
      </w:pPr>
      <w:r w:rsidRPr="00781EC2">
        <w:rPr>
          <w:sz w:val="26"/>
          <w:szCs w:val="24"/>
          <w:rtl/>
        </w:rPr>
        <w:drawing>
          <wp:inline distT="0" distB="0" distL="0" distR="0">
            <wp:extent cx="5848350" cy="2447925"/>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848350" cy="2447925"/>
                    </a:xfrm>
                    <a:prstGeom prst="rect">
                      <a:avLst/>
                    </a:prstGeom>
                    <a:noFill/>
                    <a:ln w="9525">
                      <a:noFill/>
                      <a:miter lim="800000"/>
                      <a:headEnd/>
                      <a:tailEnd/>
                    </a:ln>
                  </pic:spPr>
                </pic:pic>
              </a:graphicData>
            </a:graphic>
          </wp:inline>
        </w:drawing>
      </w:r>
    </w:p>
    <w:p w:rsidR="00EC5A47" w:rsidRPr="00781EC2" w:rsidRDefault="00EC5A47" w:rsidP="00781EC2">
      <w:pPr>
        <w:ind w:left="226"/>
        <w:jc w:val="both"/>
        <w:rPr>
          <w:color w:val="0070C0"/>
          <w:sz w:val="26"/>
          <w:szCs w:val="26"/>
          <w:rtl/>
          <w:lang w:bidi="ar-SA"/>
        </w:rPr>
      </w:pPr>
      <w:r w:rsidRPr="00781EC2">
        <w:rPr>
          <w:rFonts w:hint="cs"/>
          <w:color w:val="0070C0"/>
          <w:sz w:val="26"/>
          <w:szCs w:val="26"/>
          <w:rtl/>
          <w:lang w:bidi="ar-SA"/>
        </w:rPr>
        <w:t>هدف از انجام افزایش سرمایه</w:t>
      </w:r>
    </w:p>
    <w:p w:rsidR="00EC5A47" w:rsidRPr="00781EC2" w:rsidRDefault="00EC5A47" w:rsidP="00781EC2">
      <w:pPr>
        <w:ind w:left="226"/>
        <w:rPr>
          <w:sz w:val="26"/>
          <w:szCs w:val="26"/>
          <w:rtl/>
        </w:rPr>
      </w:pPr>
      <w:r w:rsidRPr="00781EC2">
        <w:rPr>
          <w:rFonts w:hint="cs"/>
          <w:sz w:val="26"/>
          <w:szCs w:val="26"/>
          <w:rtl/>
        </w:rPr>
        <w:t>هدف شرکت حمل و نقل توکا  (سهامی عام)، از افزایش سرمایه به شرح زیر می باشد:</w:t>
      </w:r>
    </w:p>
    <w:p w:rsidR="00EC5A47" w:rsidRPr="00781EC2" w:rsidRDefault="00EC5A47" w:rsidP="005C36C3">
      <w:pPr>
        <w:pStyle w:val="ListParagraph"/>
        <w:numPr>
          <w:ilvl w:val="0"/>
          <w:numId w:val="10"/>
        </w:numPr>
        <w:spacing w:after="0" w:line="360" w:lineRule="auto"/>
        <w:jc w:val="lowKashida"/>
        <w:rPr>
          <w:rFonts w:cs="B Zar"/>
          <w:sz w:val="26"/>
          <w:szCs w:val="26"/>
        </w:rPr>
      </w:pPr>
      <w:r w:rsidRPr="00781EC2">
        <w:rPr>
          <w:rFonts w:cs="B Zar" w:hint="cs"/>
          <w:sz w:val="26"/>
          <w:szCs w:val="26"/>
          <w:rtl/>
        </w:rPr>
        <w:t>اصلاح ساختار مالی شرکت</w:t>
      </w:r>
    </w:p>
    <w:p w:rsidR="00EC5A47" w:rsidRPr="00781EC2" w:rsidRDefault="00EC5A47" w:rsidP="005C36C3">
      <w:pPr>
        <w:pStyle w:val="ListParagraph"/>
        <w:numPr>
          <w:ilvl w:val="0"/>
          <w:numId w:val="10"/>
        </w:numPr>
        <w:spacing w:after="0" w:line="360" w:lineRule="auto"/>
        <w:jc w:val="lowKashida"/>
        <w:rPr>
          <w:rFonts w:cs="B Zar"/>
          <w:sz w:val="26"/>
          <w:szCs w:val="26"/>
        </w:rPr>
      </w:pPr>
      <w:r w:rsidRPr="00781EC2">
        <w:rPr>
          <w:rFonts w:cs="B Zar" w:hint="cs"/>
          <w:sz w:val="26"/>
          <w:szCs w:val="26"/>
          <w:rtl/>
        </w:rPr>
        <w:t xml:space="preserve">تامین بخشی از منابع مالی مورد نیاز جهت خرید تعداد 60 دستگاه </w:t>
      </w:r>
    </w:p>
    <w:p w:rsidR="00781EC2" w:rsidRDefault="00781EC2">
      <w:pPr>
        <w:widowControl/>
        <w:bidi w:val="0"/>
        <w:spacing w:line="240" w:lineRule="auto"/>
        <w:jc w:val="left"/>
        <w:rPr>
          <w:color w:val="FF0000"/>
          <w:sz w:val="26"/>
          <w:szCs w:val="26"/>
          <w:rtl/>
          <w:lang w:bidi="ar-SA"/>
        </w:rPr>
      </w:pPr>
      <w:r>
        <w:rPr>
          <w:color w:val="FF0000"/>
          <w:sz w:val="26"/>
          <w:szCs w:val="26"/>
          <w:rtl/>
          <w:lang w:bidi="ar-SA"/>
        </w:rPr>
        <w:br w:type="page"/>
      </w:r>
    </w:p>
    <w:p w:rsidR="00781EC2" w:rsidRPr="00E401F5" w:rsidRDefault="00781EC2" w:rsidP="00781EC2">
      <w:pPr>
        <w:jc w:val="both"/>
        <w:rPr>
          <w:color w:val="FF0000"/>
          <w:sz w:val="28"/>
          <w:u w:val="single"/>
          <w:lang w:bidi="ar-SA"/>
        </w:rPr>
      </w:pPr>
    </w:p>
    <w:p w:rsidR="00EC5A47" w:rsidRPr="00CA1A88" w:rsidRDefault="00EC5A47" w:rsidP="00781EC2">
      <w:pPr>
        <w:jc w:val="both"/>
        <w:rPr>
          <w:b/>
          <w:bCs/>
          <w:i/>
          <w:iCs/>
          <w:color w:val="943634" w:themeColor="accent2" w:themeShade="BF"/>
          <w:sz w:val="32"/>
          <w:szCs w:val="32"/>
          <w:u w:val="single"/>
          <w:rtl/>
          <w:lang w:bidi="ar-SA"/>
        </w:rPr>
      </w:pPr>
      <w:r w:rsidRPr="00CA1A88">
        <w:rPr>
          <w:rFonts w:hint="cs"/>
          <w:b/>
          <w:bCs/>
          <w:i/>
          <w:iCs/>
          <w:color w:val="943634" w:themeColor="accent2" w:themeShade="BF"/>
          <w:sz w:val="32"/>
          <w:szCs w:val="32"/>
          <w:u w:val="single"/>
          <w:rtl/>
          <w:lang w:bidi="ar-SA"/>
        </w:rPr>
        <w:t>ب) افزایش سرمایة شرکت بازرگانی توکا تدارک</w:t>
      </w:r>
    </w:p>
    <w:p w:rsidR="00EC5A47" w:rsidRPr="00781EC2" w:rsidRDefault="00EC5A47" w:rsidP="00781EC2">
      <w:pPr>
        <w:ind w:left="226"/>
        <w:jc w:val="both"/>
        <w:rPr>
          <w:color w:val="0070C0"/>
          <w:sz w:val="26"/>
          <w:szCs w:val="26"/>
          <w:rtl/>
          <w:lang w:bidi="ar-SA"/>
        </w:rPr>
      </w:pPr>
      <w:r w:rsidRPr="00781EC2">
        <w:rPr>
          <w:rFonts w:hint="cs"/>
          <w:color w:val="0070C0"/>
          <w:sz w:val="26"/>
          <w:szCs w:val="26"/>
          <w:rtl/>
          <w:lang w:bidi="ar-SA"/>
        </w:rPr>
        <w:t>سرمایه گذاری مورد نیاز و منابع تأمین آن</w:t>
      </w:r>
    </w:p>
    <w:p w:rsidR="00EC5A47" w:rsidRPr="00781EC2" w:rsidRDefault="00EC5A47" w:rsidP="00781EC2">
      <w:pPr>
        <w:ind w:left="226"/>
        <w:rPr>
          <w:sz w:val="26"/>
          <w:szCs w:val="26"/>
          <w:rtl/>
        </w:rPr>
      </w:pPr>
      <w:r w:rsidRPr="00781EC2">
        <w:rPr>
          <w:rFonts w:hint="cs"/>
          <w:sz w:val="26"/>
          <w:szCs w:val="26"/>
          <w:rtl/>
        </w:rPr>
        <w:t>شرکت بازرگانی توکا تدارک، جهت توسعه فعالیت های</w:t>
      </w:r>
      <w:r w:rsidR="00927483">
        <w:rPr>
          <w:sz w:val="26"/>
          <w:szCs w:val="26"/>
        </w:rPr>
        <w:t xml:space="preserve"> </w:t>
      </w:r>
      <w:r w:rsidRPr="00781EC2">
        <w:rPr>
          <w:rFonts w:hint="cs"/>
          <w:sz w:val="26"/>
          <w:szCs w:val="26"/>
          <w:rtl/>
        </w:rPr>
        <w:t>خود با توجه به حضور فعال در بازار تأمین قراضه و کسب نیازهای جدید و اقدام بر تأمین مواد اولیه شرکت ها و کارخانجات از خارج کشور نیاز به تقویت مالی و به روز رسانی تجهیزات خود دارد.  مبلغ کل سرمایه</w:t>
      </w:r>
      <w:r w:rsidRPr="00781EC2">
        <w:rPr>
          <w:rFonts w:hint="eastAsia"/>
          <w:sz w:val="26"/>
          <w:szCs w:val="26"/>
          <w:rtl/>
        </w:rPr>
        <w:t xml:space="preserve">‌گذاری مورد نیاز جهت اجرای </w:t>
      </w:r>
      <w:r w:rsidRPr="00781EC2">
        <w:rPr>
          <w:rFonts w:hint="cs"/>
          <w:sz w:val="26"/>
          <w:szCs w:val="26"/>
          <w:rtl/>
        </w:rPr>
        <w:t>افزایش سرمایه بالغ بر 100.000 میلیون ريال و منابع تأمین آن به شرح زیر می</w:t>
      </w:r>
      <w:r w:rsidRPr="00781EC2">
        <w:rPr>
          <w:rFonts w:hint="eastAsia"/>
          <w:sz w:val="26"/>
          <w:szCs w:val="26"/>
          <w:rtl/>
        </w:rPr>
        <w:t>‌</w:t>
      </w:r>
      <w:r w:rsidRPr="00781EC2">
        <w:rPr>
          <w:rFonts w:hint="cs"/>
          <w:sz w:val="26"/>
          <w:szCs w:val="26"/>
          <w:rtl/>
        </w:rPr>
        <w:t>باشد:</w:t>
      </w:r>
    </w:p>
    <w:p w:rsidR="00EC5A47" w:rsidRPr="00781EC2" w:rsidRDefault="00EC5A47" w:rsidP="00EC5A47">
      <w:pPr>
        <w:ind w:left="226"/>
        <w:rPr>
          <w:sz w:val="26"/>
          <w:szCs w:val="26"/>
          <w:rtl/>
        </w:rPr>
      </w:pPr>
    </w:p>
    <w:p w:rsidR="00781EC2" w:rsidRDefault="00781EC2" w:rsidP="00781EC2">
      <w:pPr>
        <w:jc w:val="center"/>
        <w:rPr>
          <w:color w:val="0070C0"/>
          <w:sz w:val="22"/>
          <w:szCs w:val="22"/>
          <w:rtl/>
          <w:lang w:bidi="ar-SA"/>
        </w:rPr>
      </w:pPr>
      <w:r w:rsidRPr="00781EC2">
        <w:rPr>
          <w:sz w:val="22"/>
          <w:szCs w:val="24"/>
          <w:rtl/>
        </w:rPr>
        <w:drawing>
          <wp:inline distT="0" distB="0" distL="0" distR="0">
            <wp:extent cx="3686175" cy="2752725"/>
            <wp:effectExtent l="19050" t="0" r="9525"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3686175" cy="2752725"/>
                    </a:xfrm>
                    <a:prstGeom prst="rect">
                      <a:avLst/>
                    </a:prstGeom>
                    <a:noFill/>
                    <a:ln w="9525">
                      <a:noFill/>
                      <a:miter lim="800000"/>
                      <a:headEnd/>
                      <a:tailEnd/>
                    </a:ln>
                  </pic:spPr>
                </pic:pic>
              </a:graphicData>
            </a:graphic>
          </wp:inline>
        </w:drawing>
      </w:r>
    </w:p>
    <w:p w:rsidR="00781EC2" w:rsidRDefault="00781EC2">
      <w:pPr>
        <w:widowControl/>
        <w:bidi w:val="0"/>
        <w:spacing w:line="240" w:lineRule="auto"/>
        <w:jc w:val="left"/>
        <w:rPr>
          <w:color w:val="0070C0"/>
          <w:sz w:val="22"/>
          <w:szCs w:val="22"/>
          <w:rtl/>
          <w:lang w:bidi="ar-SA"/>
        </w:rPr>
      </w:pPr>
      <w:r>
        <w:rPr>
          <w:color w:val="0070C0"/>
          <w:sz w:val="22"/>
          <w:szCs w:val="22"/>
          <w:rtl/>
          <w:lang w:bidi="ar-SA"/>
        </w:rPr>
        <w:br w:type="page"/>
      </w:r>
    </w:p>
    <w:p w:rsidR="00EC5A47" w:rsidRPr="000E3E4C" w:rsidRDefault="00EC5A47" w:rsidP="00781EC2">
      <w:pPr>
        <w:jc w:val="center"/>
        <w:rPr>
          <w:color w:val="0070C0"/>
          <w:sz w:val="22"/>
          <w:szCs w:val="22"/>
          <w:rtl/>
          <w:lang w:bidi="ar-SA"/>
        </w:rPr>
      </w:pPr>
    </w:p>
    <w:p w:rsidR="00EC5A47" w:rsidRPr="00CA1A88" w:rsidRDefault="00EC5A47" w:rsidP="00EC5A47">
      <w:pPr>
        <w:jc w:val="both"/>
        <w:rPr>
          <w:b/>
          <w:bCs/>
          <w:i/>
          <w:iCs/>
          <w:color w:val="943634" w:themeColor="accent2" w:themeShade="BF"/>
          <w:sz w:val="32"/>
          <w:szCs w:val="32"/>
          <w:u w:val="single"/>
          <w:rtl/>
          <w:lang w:bidi="ar-SA"/>
        </w:rPr>
      </w:pPr>
      <w:r w:rsidRPr="00CA1A88">
        <w:rPr>
          <w:rFonts w:hint="cs"/>
          <w:b/>
          <w:bCs/>
          <w:i/>
          <w:iCs/>
          <w:color w:val="943634" w:themeColor="accent2" w:themeShade="BF"/>
          <w:sz w:val="32"/>
          <w:szCs w:val="32"/>
          <w:u w:val="single"/>
          <w:rtl/>
          <w:lang w:bidi="ar-SA"/>
        </w:rPr>
        <w:t>ج) افزایش سرمایة شرکت توکا تولید اسپادان</w:t>
      </w:r>
    </w:p>
    <w:p w:rsidR="00EC5A47" w:rsidRPr="00781EC2" w:rsidRDefault="00EC5A47" w:rsidP="00EC5A47">
      <w:pPr>
        <w:ind w:left="226"/>
        <w:jc w:val="both"/>
        <w:rPr>
          <w:color w:val="0070C0"/>
          <w:sz w:val="26"/>
          <w:szCs w:val="26"/>
          <w:rtl/>
          <w:lang w:bidi="ar-SA"/>
        </w:rPr>
      </w:pPr>
      <w:r w:rsidRPr="00781EC2">
        <w:rPr>
          <w:rFonts w:hint="cs"/>
          <w:color w:val="0070C0"/>
          <w:sz w:val="26"/>
          <w:szCs w:val="26"/>
          <w:rtl/>
          <w:lang w:bidi="ar-SA"/>
        </w:rPr>
        <w:t>سرمایه گذاری مورد نیاز و منابع تأمین آن</w:t>
      </w:r>
    </w:p>
    <w:p w:rsidR="00EC5A47" w:rsidRPr="00781EC2" w:rsidRDefault="00EC5A47" w:rsidP="00EC5A47">
      <w:pPr>
        <w:ind w:left="226"/>
        <w:rPr>
          <w:sz w:val="26"/>
          <w:szCs w:val="26"/>
          <w:rtl/>
        </w:rPr>
      </w:pPr>
      <w:r w:rsidRPr="00781EC2">
        <w:rPr>
          <w:rFonts w:hint="cs"/>
          <w:sz w:val="26"/>
          <w:szCs w:val="26"/>
          <w:rtl/>
        </w:rPr>
        <w:t>افزایش سرمایه شرکت توکا تولید اسپادان بابت افزایش سرمایه در شرکت های نسوز توکا و توکا رنگ و خرید سهام شرکت ایران ذوب می باشد.</w:t>
      </w:r>
    </w:p>
    <w:p w:rsidR="00EC5A47" w:rsidRPr="00781EC2" w:rsidRDefault="00EC5A47" w:rsidP="00EC5A47">
      <w:pPr>
        <w:ind w:left="226"/>
        <w:rPr>
          <w:sz w:val="26"/>
          <w:szCs w:val="26"/>
          <w:rtl/>
        </w:rPr>
      </w:pPr>
      <w:r w:rsidRPr="00781EC2">
        <w:rPr>
          <w:rFonts w:hint="cs"/>
          <w:sz w:val="26"/>
          <w:szCs w:val="26"/>
          <w:rtl/>
        </w:rPr>
        <w:t>مبلغ کل سرمایه</w:t>
      </w:r>
      <w:r w:rsidRPr="00781EC2">
        <w:rPr>
          <w:rFonts w:hint="eastAsia"/>
          <w:sz w:val="26"/>
          <w:szCs w:val="26"/>
          <w:rtl/>
        </w:rPr>
        <w:t xml:space="preserve">‌گذاری مورد نیاز جهت اجرای </w:t>
      </w:r>
      <w:r w:rsidRPr="00781EC2">
        <w:rPr>
          <w:rFonts w:hint="cs"/>
          <w:sz w:val="26"/>
          <w:szCs w:val="26"/>
          <w:rtl/>
        </w:rPr>
        <w:t>افزایش سرمایه بالغ بر 59.000 میلیون ريال و منابع تأمین آن به شرح زیر می</w:t>
      </w:r>
      <w:r w:rsidRPr="00781EC2">
        <w:rPr>
          <w:rFonts w:hint="eastAsia"/>
          <w:sz w:val="26"/>
          <w:szCs w:val="26"/>
          <w:rtl/>
        </w:rPr>
        <w:t>‌</w:t>
      </w:r>
      <w:r w:rsidRPr="00781EC2">
        <w:rPr>
          <w:rFonts w:hint="cs"/>
          <w:sz w:val="26"/>
          <w:szCs w:val="26"/>
          <w:rtl/>
        </w:rPr>
        <w:t>باشد:</w:t>
      </w:r>
    </w:p>
    <w:p w:rsidR="00EC5A47" w:rsidRPr="00781EC2" w:rsidRDefault="00495FF9" w:rsidP="00495FF9">
      <w:pPr>
        <w:jc w:val="center"/>
        <w:rPr>
          <w:sz w:val="26"/>
          <w:szCs w:val="26"/>
          <w:highlight w:val="yellow"/>
          <w:rtl/>
        </w:rPr>
      </w:pPr>
      <w:r w:rsidRPr="00495FF9">
        <w:rPr>
          <w:sz w:val="26"/>
          <w:szCs w:val="24"/>
          <w:rtl/>
        </w:rPr>
        <w:drawing>
          <wp:inline distT="0" distB="0" distL="0" distR="0">
            <wp:extent cx="3867150" cy="2143125"/>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3867150" cy="2143125"/>
                    </a:xfrm>
                    <a:prstGeom prst="rect">
                      <a:avLst/>
                    </a:prstGeom>
                    <a:noFill/>
                    <a:ln w="9525">
                      <a:noFill/>
                      <a:miter lim="800000"/>
                      <a:headEnd/>
                      <a:tailEnd/>
                    </a:ln>
                  </pic:spPr>
                </pic:pic>
              </a:graphicData>
            </a:graphic>
          </wp:inline>
        </w:drawing>
      </w:r>
    </w:p>
    <w:p w:rsidR="00495FF9" w:rsidRDefault="00495FF9">
      <w:pPr>
        <w:widowControl/>
        <w:bidi w:val="0"/>
        <w:spacing w:line="240" w:lineRule="auto"/>
        <w:jc w:val="left"/>
        <w:rPr>
          <w:color w:val="FF0000"/>
          <w:sz w:val="26"/>
          <w:szCs w:val="26"/>
          <w:rtl/>
          <w:lang w:bidi="ar-SA"/>
        </w:rPr>
      </w:pPr>
      <w:r>
        <w:rPr>
          <w:color w:val="FF0000"/>
          <w:sz w:val="26"/>
          <w:szCs w:val="26"/>
          <w:rtl/>
          <w:lang w:bidi="ar-SA"/>
        </w:rPr>
        <w:br w:type="page"/>
      </w:r>
    </w:p>
    <w:p w:rsidR="00495FF9" w:rsidRDefault="00495FF9" w:rsidP="00EC5A47">
      <w:pPr>
        <w:jc w:val="both"/>
        <w:rPr>
          <w:color w:val="FF0000"/>
          <w:sz w:val="26"/>
          <w:szCs w:val="26"/>
          <w:lang w:bidi="ar-SA"/>
        </w:rPr>
      </w:pPr>
    </w:p>
    <w:p w:rsidR="00EC5A47" w:rsidRPr="00CA1A88" w:rsidRDefault="00EC5A47" w:rsidP="00EC5A47">
      <w:pPr>
        <w:jc w:val="both"/>
        <w:rPr>
          <w:b/>
          <w:bCs/>
          <w:i/>
          <w:iCs/>
          <w:color w:val="943634" w:themeColor="accent2" w:themeShade="BF"/>
          <w:sz w:val="32"/>
          <w:szCs w:val="32"/>
          <w:u w:val="single"/>
          <w:rtl/>
          <w:lang w:bidi="ar-SA"/>
        </w:rPr>
      </w:pPr>
      <w:r w:rsidRPr="00CA1A88">
        <w:rPr>
          <w:rFonts w:hint="cs"/>
          <w:b/>
          <w:bCs/>
          <w:i/>
          <w:iCs/>
          <w:color w:val="943634" w:themeColor="accent2" w:themeShade="BF"/>
          <w:sz w:val="32"/>
          <w:szCs w:val="32"/>
          <w:u w:val="single"/>
          <w:rtl/>
          <w:lang w:bidi="ar-SA"/>
        </w:rPr>
        <w:t>د) افزایش سرمایة شرکت تولیدی و خدمات صنایع نسوز توکا</w:t>
      </w:r>
    </w:p>
    <w:p w:rsidR="00EC5A47" w:rsidRPr="00495FF9" w:rsidRDefault="00EC5A47" w:rsidP="00EC5A47">
      <w:pPr>
        <w:ind w:left="226"/>
        <w:jc w:val="both"/>
        <w:rPr>
          <w:color w:val="0070C0"/>
          <w:sz w:val="26"/>
          <w:szCs w:val="26"/>
          <w:rtl/>
        </w:rPr>
      </w:pPr>
      <w:r w:rsidRPr="00495FF9">
        <w:rPr>
          <w:rFonts w:hint="cs"/>
          <w:color w:val="0070C0"/>
          <w:sz w:val="26"/>
          <w:szCs w:val="26"/>
          <w:rtl/>
          <w:lang w:bidi="ar-SA"/>
        </w:rPr>
        <w:t>سرمایه گذاری مورد نیاز و منابع تأمین آن</w:t>
      </w:r>
    </w:p>
    <w:p w:rsidR="00EC5A47" w:rsidRPr="00495FF9" w:rsidRDefault="00EC5A47" w:rsidP="00EC5A47">
      <w:pPr>
        <w:ind w:left="226"/>
        <w:rPr>
          <w:sz w:val="26"/>
          <w:szCs w:val="26"/>
          <w:rtl/>
        </w:rPr>
      </w:pPr>
      <w:r w:rsidRPr="00495FF9">
        <w:rPr>
          <w:rFonts w:hint="cs"/>
          <w:sz w:val="26"/>
          <w:szCs w:val="26"/>
          <w:rtl/>
        </w:rPr>
        <w:t xml:space="preserve">افزایش سرمایه شرکت تولیدی و خدمات صنایع نسوز توکا، بابت احداث کارخانه </w:t>
      </w:r>
      <w:r w:rsidRPr="00495FF9">
        <w:rPr>
          <w:sz w:val="26"/>
          <w:szCs w:val="26"/>
          <w:rtl/>
        </w:rPr>
        <w:t>تول</w:t>
      </w:r>
      <w:r w:rsidRPr="00495FF9">
        <w:rPr>
          <w:rFonts w:hint="cs"/>
          <w:sz w:val="26"/>
          <w:szCs w:val="26"/>
          <w:rtl/>
        </w:rPr>
        <w:t>ی</w:t>
      </w:r>
      <w:r w:rsidRPr="00495FF9">
        <w:rPr>
          <w:rFonts w:hint="eastAsia"/>
          <w:sz w:val="26"/>
          <w:szCs w:val="26"/>
          <w:rtl/>
        </w:rPr>
        <w:t>د</w:t>
      </w:r>
      <w:r w:rsidRPr="00495FF9">
        <w:rPr>
          <w:sz w:val="26"/>
          <w:szCs w:val="26"/>
          <w:rtl/>
        </w:rPr>
        <w:t xml:space="preserve"> جرم ها</w:t>
      </w:r>
      <w:r w:rsidRPr="00495FF9">
        <w:rPr>
          <w:rFonts w:hint="cs"/>
          <w:sz w:val="26"/>
          <w:szCs w:val="26"/>
          <w:rtl/>
        </w:rPr>
        <w:t>ی</w:t>
      </w:r>
      <w:r w:rsidRPr="00495FF9">
        <w:rPr>
          <w:sz w:val="26"/>
          <w:szCs w:val="26"/>
          <w:rtl/>
        </w:rPr>
        <w:t xml:space="preserve"> د</w:t>
      </w:r>
      <w:r w:rsidRPr="00495FF9">
        <w:rPr>
          <w:rFonts w:hint="cs"/>
          <w:sz w:val="26"/>
          <w:szCs w:val="26"/>
          <w:rtl/>
        </w:rPr>
        <w:t>ی</w:t>
      </w:r>
      <w:r w:rsidRPr="00495FF9">
        <w:rPr>
          <w:rFonts w:hint="eastAsia"/>
          <w:sz w:val="26"/>
          <w:szCs w:val="26"/>
          <w:rtl/>
        </w:rPr>
        <w:t>رگداز</w:t>
      </w:r>
      <w:r w:rsidRPr="00495FF9">
        <w:rPr>
          <w:rFonts w:hint="cs"/>
          <w:sz w:val="26"/>
          <w:szCs w:val="26"/>
          <w:rtl/>
        </w:rPr>
        <w:t xml:space="preserve"> به مبلغ کل 48.000 میلیارد ریال می باشد. با توجه به رشد صنعت فولاد کشور، طبق طرح جامع فولاد و از طرفی سیاست های دولت در خصوص بومی سازی صنایع و ضرورت کاهش وابستگی صنایع به کشورهای خارجی و از آنجائیکه قطعات ویژه مورد نظر کاملاً وارداتی و ارز بر می باشد؛ نیاز صنعت فولاد به تولید داخلی این قطعات یک ضرورت است. </w:t>
      </w:r>
    </w:p>
    <w:p w:rsidR="00EC5A47" w:rsidRPr="00495FF9" w:rsidRDefault="00EC5A47" w:rsidP="00EC5A47">
      <w:pPr>
        <w:ind w:left="226"/>
        <w:rPr>
          <w:sz w:val="26"/>
          <w:szCs w:val="26"/>
          <w:rtl/>
        </w:rPr>
      </w:pPr>
      <w:r w:rsidRPr="00495FF9">
        <w:rPr>
          <w:rFonts w:hint="cs"/>
          <w:sz w:val="26"/>
          <w:szCs w:val="26"/>
          <w:rtl/>
        </w:rPr>
        <w:t>مبلغ کل سرمایه</w:t>
      </w:r>
      <w:r w:rsidRPr="00495FF9">
        <w:rPr>
          <w:rFonts w:hint="eastAsia"/>
          <w:sz w:val="26"/>
          <w:szCs w:val="26"/>
          <w:rtl/>
        </w:rPr>
        <w:t xml:space="preserve">‌گذاری مورد نیاز جهت اجرای </w:t>
      </w:r>
      <w:r w:rsidRPr="00495FF9">
        <w:rPr>
          <w:rFonts w:hint="cs"/>
          <w:sz w:val="26"/>
          <w:szCs w:val="26"/>
          <w:rtl/>
        </w:rPr>
        <w:t>افزایش سرمایه بالغ بر 48.000 میلیون ريال و منابع تأمین آن به شرح زیر می</w:t>
      </w:r>
      <w:r w:rsidRPr="00495FF9">
        <w:rPr>
          <w:rFonts w:hint="eastAsia"/>
          <w:sz w:val="26"/>
          <w:szCs w:val="26"/>
          <w:rtl/>
        </w:rPr>
        <w:t>‌</w:t>
      </w:r>
      <w:r w:rsidRPr="00495FF9">
        <w:rPr>
          <w:rFonts w:hint="cs"/>
          <w:sz w:val="26"/>
          <w:szCs w:val="26"/>
          <w:rtl/>
        </w:rPr>
        <w:t>باشد:</w:t>
      </w:r>
    </w:p>
    <w:p w:rsidR="00EC5A47" w:rsidRPr="000E3E4C" w:rsidRDefault="00EC5A47" w:rsidP="00EC5A47">
      <w:pPr>
        <w:rPr>
          <w:sz w:val="10"/>
          <w:szCs w:val="10"/>
          <w:rtl/>
        </w:rPr>
      </w:pPr>
    </w:p>
    <w:p w:rsidR="00495FF9" w:rsidRDefault="00495FF9" w:rsidP="00495FF9">
      <w:pPr>
        <w:jc w:val="center"/>
        <w:rPr>
          <w:rFonts w:cs="B Nazanin"/>
          <w:color w:val="FF0000"/>
          <w:sz w:val="26"/>
          <w:szCs w:val="26"/>
          <w:rtl/>
          <w:lang w:bidi="ar-SA"/>
        </w:rPr>
      </w:pPr>
      <w:r w:rsidRPr="00495FF9">
        <w:rPr>
          <w:rFonts w:hint="cs"/>
          <w:sz w:val="26"/>
          <w:szCs w:val="24"/>
          <w:rtl/>
        </w:rPr>
        <w:drawing>
          <wp:inline distT="0" distB="0" distL="0" distR="0">
            <wp:extent cx="3943350" cy="1533525"/>
            <wp:effectExtent l="1905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3943350" cy="1533525"/>
                    </a:xfrm>
                    <a:prstGeom prst="rect">
                      <a:avLst/>
                    </a:prstGeom>
                    <a:noFill/>
                    <a:ln w="9525">
                      <a:noFill/>
                      <a:miter lim="800000"/>
                      <a:headEnd/>
                      <a:tailEnd/>
                    </a:ln>
                  </pic:spPr>
                </pic:pic>
              </a:graphicData>
            </a:graphic>
          </wp:inline>
        </w:drawing>
      </w:r>
    </w:p>
    <w:p w:rsidR="00495FF9" w:rsidRDefault="00495FF9">
      <w:pPr>
        <w:widowControl/>
        <w:bidi w:val="0"/>
        <w:spacing w:line="240" w:lineRule="auto"/>
        <w:jc w:val="left"/>
        <w:rPr>
          <w:rFonts w:cs="B Nazanin"/>
          <w:color w:val="FF0000"/>
          <w:sz w:val="26"/>
          <w:szCs w:val="26"/>
          <w:rtl/>
          <w:lang w:bidi="ar-SA"/>
        </w:rPr>
      </w:pPr>
      <w:r>
        <w:rPr>
          <w:rFonts w:cs="B Nazanin"/>
          <w:color w:val="FF0000"/>
          <w:sz w:val="26"/>
          <w:szCs w:val="26"/>
          <w:rtl/>
          <w:lang w:bidi="ar-SA"/>
        </w:rPr>
        <w:br w:type="page"/>
      </w:r>
    </w:p>
    <w:p w:rsidR="00EC5A47" w:rsidRPr="00CA1A88" w:rsidRDefault="00EC5A47" w:rsidP="00EC5A47">
      <w:pPr>
        <w:jc w:val="both"/>
        <w:rPr>
          <w:b/>
          <w:bCs/>
          <w:i/>
          <w:iCs/>
          <w:color w:val="943634" w:themeColor="accent2" w:themeShade="BF"/>
          <w:sz w:val="28"/>
          <w:u w:val="single"/>
          <w:rtl/>
          <w:lang w:bidi="ar-SA"/>
        </w:rPr>
      </w:pPr>
      <w:r w:rsidRPr="00CA1A88">
        <w:rPr>
          <w:rFonts w:hint="cs"/>
          <w:b/>
          <w:bCs/>
          <w:i/>
          <w:iCs/>
          <w:color w:val="943634" w:themeColor="accent2" w:themeShade="BF"/>
          <w:sz w:val="28"/>
          <w:u w:val="single"/>
          <w:rtl/>
          <w:lang w:bidi="ar-SA"/>
        </w:rPr>
        <w:lastRenderedPageBreak/>
        <w:t xml:space="preserve">ه) افزایش سرمایة شرکت صنایع ورق های پوشش دار تاراز چهار محال- قبل از بهره برداری </w:t>
      </w:r>
    </w:p>
    <w:p w:rsidR="00EC5A47" w:rsidRPr="00495FF9" w:rsidRDefault="00EC5A47" w:rsidP="00EC5A47">
      <w:pPr>
        <w:ind w:left="226"/>
        <w:jc w:val="both"/>
        <w:rPr>
          <w:color w:val="0070C0"/>
          <w:sz w:val="26"/>
          <w:szCs w:val="26"/>
          <w:rtl/>
        </w:rPr>
      </w:pPr>
      <w:r w:rsidRPr="00495FF9">
        <w:rPr>
          <w:rFonts w:hint="cs"/>
          <w:color w:val="0070C0"/>
          <w:sz w:val="26"/>
          <w:szCs w:val="26"/>
          <w:rtl/>
          <w:lang w:bidi="ar-SA"/>
        </w:rPr>
        <w:t>سرمایه گذاری مورد نیاز و منابع تأمین آن</w:t>
      </w:r>
    </w:p>
    <w:p w:rsidR="00EC5A47" w:rsidRPr="00495FF9" w:rsidRDefault="00EC5A47" w:rsidP="00EC5A47">
      <w:pPr>
        <w:ind w:left="226"/>
        <w:rPr>
          <w:sz w:val="26"/>
          <w:szCs w:val="26"/>
          <w:rtl/>
        </w:rPr>
      </w:pPr>
      <w:r w:rsidRPr="00495FF9">
        <w:rPr>
          <w:rFonts w:hint="cs"/>
          <w:sz w:val="26"/>
          <w:szCs w:val="26"/>
          <w:rtl/>
        </w:rPr>
        <w:t>افزایش سرمایه شرکت صنایع ورق های پوشش دار تاراز چهار محال ، بابت احداث کارخانه تولید ورق گالوانیزه و گالوالوم با ظرفیت اسمی تولید سالیانه 330 هزار تن در محل قطب صنعتی شهرکرد می باشد.</w:t>
      </w:r>
    </w:p>
    <w:p w:rsidR="00EC5A47" w:rsidRPr="00495FF9" w:rsidRDefault="00EC5A47" w:rsidP="00EC5A47">
      <w:pPr>
        <w:ind w:left="226"/>
        <w:rPr>
          <w:sz w:val="26"/>
          <w:szCs w:val="26"/>
          <w:rtl/>
        </w:rPr>
      </w:pPr>
      <w:r w:rsidRPr="00495FF9">
        <w:rPr>
          <w:rFonts w:hint="cs"/>
          <w:sz w:val="26"/>
          <w:szCs w:val="26"/>
          <w:rtl/>
        </w:rPr>
        <w:t>مبلغ کل سرمایه</w:t>
      </w:r>
      <w:r w:rsidRPr="00495FF9">
        <w:rPr>
          <w:rFonts w:hint="eastAsia"/>
          <w:sz w:val="26"/>
          <w:szCs w:val="26"/>
          <w:rtl/>
        </w:rPr>
        <w:t xml:space="preserve">‌گذاری مورد نیاز جهت اجرای </w:t>
      </w:r>
      <w:r w:rsidRPr="00495FF9">
        <w:rPr>
          <w:rFonts w:hint="cs"/>
          <w:sz w:val="26"/>
          <w:szCs w:val="26"/>
          <w:rtl/>
        </w:rPr>
        <w:t>افزایش سرمایه بالغ بر 885.778 میلیون ريال و منابع تأمین آن به شرح زیر می</w:t>
      </w:r>
      <w:r w:rsidRPr="00495FF9">
        <w:rPr>
          <w:rFonts w:hint="eastAsia"/>
          <w:sz w:val="26"/>
          <w:szCs w:val="26"/>
          <w:rtl/>
        </w:rPr>
        <w:t>‌</w:t>
      </w:r>
      <w:r w:rsidRPr="00495FF9">
        <w:rPr>
          <w:rFonts w:hint="cs"/>
          <w:sz w:val="26"/>
          <w:szCs w:val="26"/>
          <w:rtl/>
        </w:rPr>
        <w:t>باشد:</w:t>
      </w:r>
    </w:p>
    <w:p w:rsidR="00EC5A47" w:rsidRPr="000E3E4C" w:rsidRDefault="00EC5A47" w:rsidP="00EC5A47">
      <w:pPr>
        <w:rPr>
          <w:sz w:val="10"/>
          <w:szCs w:val="10"/>
          <w:rtl/>
        </w:rPr>
      </w:pPr>
    </w:p>
    <w:p w:rsidR="00EC5A47" w:rsidRPr="000E3E4C" w:rsidRDefault="00495FF9" w:rsidP="00495FF9">
      <w:pPr>
        <w:jc w:val="center"/>
        <w:rPr>
          <w:color w:val="FF0000"/>
          <w:sz w:val="26"/>
          <w:szCs w:val="26"/>
          <w:rtl/>
        </w:rPr>
      </w:pPr>
      <w:r w:rsidRPr="00495FF9">
        <w:rPr>
          <w:sz w:val="26"/>
          <w:szCs w:val="24"/>
          <w:rtl/>
        </w:rPr>
        <w:drawing>
          <wp:inline distT="0" distB="0" distL="0" distR="0">
            <wp:extent cx="4562475" cy="1771650"/>
            <wp:effectExtent l="19050" t="0" r="9525"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4562475" cy="1771650"/>
                    </a:xfrm>
                    <a:prstGeom prst="rect">
                      <a:avLst/>
                    </a:prstGeom>
                    <a:noFill/>
                    <a:ln w="9525">
                      <a:noFill/>
                      <a:miter lim="800000"/>
                      <a:headEnd/>
                      <a:tailEnd/>
                    </a:ln>
                  </pic:spPr>
                </pic:pic>
              </a:graphicData>
            </a:graphic>
          </wp:inline>
        </w:drawing>
      </w:r>
    </w:p>
    <w:p w:rsidR="00EC5A47" w:rsidRPr="00495FF9" w:rsidRDefault="00EC5A47" w:rsidP="00EC5A47">
      <w:pPr>
        <w:ind w:left="226"/>
        <w:rPr>
          <w:sz w:val="26"/>
          <w:szCs w:val="26"/>
          <w:rtl/>
        </w:rPr>
      </w:pPr>
      <w:r w:rsidRPr="00495FF9">
        <w:rPr>
          <w:rFonts w:hint="cs"/>
          <w:sz w:val="26"/>
          <w:szCs w:val="26"/>
          <w:rtl/>
        </w:rPr>
        <w:t>تامین مبلغ 250.000 میلیون ریال از طریق افزایش سرمایه و طی مراحل مختلفی به شرح زیر طی سنوات گذشته صورت پذیرفته است:</w:t>
      </w:r>
    </w:p>
    <w:p w:rsidR="00EC5A47" w:rsidRPr="000E3E4C" w:rsidRDefault="00EC5A47" w:rsidP="00EC5A47">
      <w:pPr>
        <w:ind w:left="226"/>
        <w:jc w:val="both"/>
        <w:rPr>
          <w:rFonts w:ascii="Calibri" w:eastAsia="Calibri" w:hAnsi="Calibri" w:cs="B Nazanin"/>
          <w:sz w:val="6"/>
          <w:szCs w:val="6"/>
          <w:rtl/>
        </w:rPr>
      </w:pPr>
    </w:p>
    <w:p w:rsidR="00EC5A47" w:rsidRPr="000E3E4C" w:rsidRDefault="00495FF9" w:rsidP="00495FF9">
      <w:pPr>
        <w:jc w:val="center"/>
        <w:rPr>
          <w:color w:val="FF0000"/>
          <w:sz w:val="26"/>
          <w:szCs w:val="26"/>
          <w:rtl/>
        </w:rPr>
      </w:pPr>
      <w:r w:rsidRPr="00495FF9">
        <w:rPr>
          <w:sz w:val="26"/>
          <w:szCs w:val="24"/>
          <w:rtl/>
        </w:rPr>
        <w:drawing>
          <wp:inline distT="0" distB="0" distL="0" distR="0">
            <wp:extent cx="6120765" cy="2105768"/>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6120765" cy="2105768"/>
                    </a:xfrm>
                    <a:prstGeom prst="rect">
                      <a:avLst/>
                    </a:prstGeom>
                    <a:noFill/>
                    <a:ln w="9525">
                      <a:noFill/>
                      <a:miter lim="800000"/>
                      <a:headEnd/>
                      <a:tailEnd/>
                    </a:ln>
                  </pic:spPr>
                </pic:pic>
              </a:graphicData>
            </a:graphic>
          </wp:inline>
        </w:drawing>
      </w:r>
    </w:p>
    <w:p w:rsidR="00EC5A47" w:rsidRPr="000E3E4C" w:rsidRDefault="00EC5A47" w:rsidP="00EC5A47">
      <w:pPr>
        <w:ind w:left="226"/>
        <w:rPr>
          <w:sz w:val="28"/>
          <w:rtl/>
        </w:rPr>
      </w:pPr>
      <w:r w:rsidRPr="000E3E4C">
        <w:rPr>
          <w:rFonts w:hint="cs"/>
          <w:sz w:val="28"/>
          <w:rtl/>
        </w:rPr>
        <w:t>در آخرین مرحله نیز افزایش سرمایه از مبلغ 100.000 میلیون ریال به 250.000 میلیون ریال مصوب گردید.</w:t>
      </w:r>
    </w:p>
    <w:p w:rsidR="00EC5A47" w:rsidRPr="000E3E4C" w:rsidRDefault="00EC5A47" w:rsidP="00EC5A47">
      <w:pPr>
        <w:rPr>
          <w:rFonts w:cs="B Mitra"/>
          <w:sz w:val="28"/>
          <w:rtl/>
        </w:rPr>
      </w:pPr>
    </w:p>
    <w:p w:rsidR="00EC5A47" w:rsidRPr="00CA1A88" w:rsidRDefault="00EC5A47" w:rsidP="005C36C3">
      <w:pPr>
        <w:pStyle w:val="ListParagraph"/>
        <w:numPr>
          <w:ilvl w:val="0"/>
          <w:numId w:val="11"/>
        </w:numPr>
        <w:spacing w:after="0" w:line="360" w:lineRule="auto"/>
        <w:jc w:val="lowKashida"/>
        <w:rPr>
          <w:rFonts w:cs="B Zar"/>
          <w:b/>
          <w:bCs/>
          <w:i/>
          <w:iCs/>
          <w:color w:val="943634" w:themeColor="accent2" w:themeShade="BF"/>
          <w:sz w:val="28"/>
          <w:szCs w:val="28"/>
          <w:u w:val="single"/>
        </w:rPr>
      </w:pPr>
      <w:r w:rsidRPr="00CA1A88">
        <w:rPr>
          <w:rFonts w:cs="B Zar" w:hint="cs"/>
          <w:b/>
          <w:bCs/>
          <w:i/>
          <w:iCs/>
          <w:color w:val="943634" w:themeColor="accent2" w:themeShade="BF"/>
          <w:sz w:val="28"/>
          <w:szCs w:val="28"/>
          <w:u w:val="single"/>
          <w:rtl/>
        </w:rPr>
        <w:t>تامین منابع مالی شرکت به منظور خرید چهار درصد سهام شرکت توکا ریل(سهامی عام)</w:t>
      </w:r>
    </w:p>
    <w:p w:rsidR="00EC5A47" w:rsidRPr="00495FF9" w:rsidRDefault="00EC5A47" w:rsidP="00495FF9">
      <w:pPr>
        <w:ind w:left="226"/>
        <w:jc w:val="both"/>
        <w:rPr>
          <w:color w:val="0070C0"/>
          <w:sz w:val="26"/>
          <w:szCs w:val="26"/>
          <w:rtl/>
          <w:lang w:bidi="ar-SA"/>
        </w:rPr>
      </w:pPr>
      <w:r w:rsidRPr="00495FF9">
        <w:rPr>
          <w:rFonts w:hint="cs"/>
          <w:color w:val="0070C0"/>
          <w:sz w:val="26"/>
          <w:szCs w:val="26"/>
          <w:rtl/>
          <w:lang w:bidi="ar-SA"/>
        </w:rPr>
        <w:t>هدف از افزایش درصد مالکیت</w:t>
      </w:r>
    </w:p>
    <w:p w:rsidR="00EC5A47" w:rsidRPr="00495FF9" w:rsidRDefault="00EC5A47" w:rsidP="00495FF9">
      <w:pPr>
        <w:ind w:left="226"/>
        <w:rPr>
          <w:sz w:val="26"/>
          <w:szCs w:val="26"/>
          <w:rtl/>
        </w:rPr>
      </w:pPr>
      <w:r w:rsidRPr="00495FF9">
        <w:rPr>
          <w:rFonts w:hint="cs"/>
          <w:sz w:val="26"/>
          <w:szCs w:val="26"/>
          <w:rtl/>
        </w:rPr>
        <w:t>با توجه به جایگاه ویژه شرکت توکاریل (سهامی عام) درصنعت حمل و نقل از یک طرف و جایگاه خاص در شرکت فولاد مبارکه اصفهان، افزایش درصد مالکیت در این شرکت حداقل به میزان 4 درصد در دستور کار قرار گرفته است.</w:t>
      </w:r>
    </w:p>
    <w:p w:rsidR="00EC5A47" w:rsidRPr="00495FF9" w:rsidRDefault="00EC5A47" w:rsidP="00495FF9">
      <w:pPr>
        <w:ind w:left="226"/>
        <w:rPr>
          <w:sz w:val="26"/>
          <w:szCs w:val="26"/>
          <w:rtl/>
        </w:rPr>
      </w:pPr>
      <w:r w:rsidRPr="00495FF9">
        <w:rPr>
          <w:rFonts w:hint="cs"/>
          <w:sz w:val="26"/>
          <w:szCs w:val="26"/>
          <w:rtl/>
        </w:rPr>
        <w:t xml:space="preserve">با توجه به میانگین قیمت سهام شرکت طی نیمه اول سال جاری که بالغ بر </w:t>
      </w:r>
      <w:r w:rsidR="00927483">
        <w:rPr>
          <w:rFonts w:hint="cs"/>
          <w:sz w:val="26"/>
          <w:szCs w:val="26"/>
          <w:rtl/>
        </w:rPr>
        <w:t xml:space="preserve">3.277 ریال به ازاء هر سهم </w:t>
      </w:r>
      <w:r w:rsidRPr="00495FF9">
        <w:rPr>
          <w:rFonts w:hint="cs"/>
          <w:sz w:val="26"/>
          <w:szCs w:val="26"/>
          <w:rtl/>
        </w:rPr>
        <w:t>می باشد و در نظر گرفتن رشد 5 درصدی قیمت سهام، حداقل میزان سرمایه مورد نیاز 89.875 میلیون ریال برآورد گردیده است.</w:t>
      </w:r>
    </w:p>
    <w:p w:rsidR="00EC5A47" w:rsidRPr="00CA1A88" w:rsidRDefault="00EC5A47" w:rsidP="005C36C3">
      <w:pPr>
        <w:pStyle w:val="ListParagraph"/>
        <w:numPr>
          <w:ilvl w:val="0"/>
          <w:numId w:val="11"/>
        </w:numPr>
        <w:spacing w:after="0" w:line="360" w:lineRule="auto"/>
        <w:jc w:val="lowKashida"/>
        <w:rPr>
          <w:rFonts w:cs="B Zar"/>
          <w:b/>
          <w:bCs/>
          <w:i/>
          <w:iCs/>
          <w:color w:val="943634" w:themeColor="accent2" w:themeShade="BF"/>
          <w:sz w:val="28"/>
          <w:szCs w:val="28"/>
          <w:u w:val="single"/>
        </w:rPr>
      </w:pPr>
      <w:r w:rsidRPr="00CA1A88">
        <w:rPr>
          <w:rFonts w:cs="B Zar" w:hint="cs"/>
          <w:b/>
          <w:bCs/>
          <w:i/>
          <w:iCs/>
          <w:color w:val="943634" w:themeColor="accent2" w:themeShade="BF"/>
          <w:sz w:val="28"/>
          <w:szCs w:val="28"/>
          <w:u w:val="single"/>
          <w:rtl/>
        </w:rPr>
        <w:t>افزایش ظرفیت شرکت به منظور استفاده از فرصت های سرمایه گذاری موجود در بازار سرمایه</w:t>
      </w:r>
    </w:p>
    <w:p w:rsidR="00EC5A47" w:rsidRPr="00495FF9" w:rsidRDefault="00EC5A47" w:rsidP="00495FF9">
      <w:pPr>
        <w:ind w:left="226"/>
        <w:jc w:val="both"/>
        <w:rPr>
          <w:rFonts w:ascii="Calibri" w:eastAsia="Calibri" w:hAnsi="Calibri"/>
          <w:sz w:val="26"/>
          <w:szCs w:val="26"/>
          <w:rtl/>
        </w:rPr>
      </w:pPr>
      <w:r w:rsidRPr="00495FF9">
        <w:rPr>
          <w:rFonts w:ascii="Calibri" w:eastAsia="Calibri" w:hAnsi="Calibri" w:hint="cs"/>
          <w:sz w:val="26"/>
          <w:szCs w:val="26"/>
          <w:rtl/>
        </w:rPr>
        <w:t>وضعیت فعلی بورس اوراق بهادار تهران حاکی از رونق این بازار است و مهم ترین عوامل تاثیر گذار بر رونق این بازار به شرح زیر بوده است:</w:t>
      </w:r>
    </w:p>
    <w:p w:rsidR="00EC5A47" w:rsidRPr="00495FF9" w:rsidRDefault="00EC5A47" w:rsidP="005C36C3">
      <w:pPr>
        <w:pStyle w:val="ListParagraph"/>
        <w:numPr>
          <w:ilvl w:val="0"/>
          <w:numId w:val="9"/>
        </w:numPr>
        <w:spacing w:after="0" w:line="360" w:lineRule="auto"/>
        <w:jc w:val="both"/>
        <w:rPr>
          <w:rFonts w:cs="B Zar"/>
          <w:sz w:val="26"/>
          <w:szCs w:val="26"/>
          <w:rtl/>
        </w:rPr>
      </w:pPr>
      <w:r w:rsidRPr="00495FF9">
        <w:rPr>
          <w:rFonts w:cs="B Zar" w:hint="cs"/>
          <w:sz w:val="26"/>
          <w:szCs w:val="26"/>
          <w:rtl/>
        </w:rPr>
        <w:t>افزایش قابل توجه حجم معاملات در بورس تهران بیشترین نقش را در روند صعودی شاخص های بورس ایفا نموده است. ارزش معاملات بورس طی سال جاری جهش قابل توجهی داشته است که نشان دهنده ورود نقدینگی قابل توجهی به بازار سرمایه است. در این میان خروج نقدینگی از بانکها به دلیل کاهش دستوری سود سپرده های بانکی از دلایل اصلی ورود نقدینگی به بورس محسوب می شود.</w:t>
      </w:r>
    </w:p>
    <w:p w:rsidR="00EC5A47" w:rsidRPr="00495FF9" w:rsidRDefault="00EC5A47" w:rsidP="005C36C3">
      <w:pPr>
        <w:pStyle w:val="ListParagraph"/>
        <w:numPr>
          <w:ilvl w:val="0"/>
          <w:numId w:val="9"/>
        </w:numPr>
        <w:spacing w:after="0" w:line="360" w:lineRule="auto"/>
        <w:jc w:val="both"/>
        <w:rPr>
          <w:rFonts w:cs="B Zar"/>
          <w:sz w:val="26"/>
          <w:szCs w:val="26"/>
        </w:rPr>
      </w:pPr>
      <w:r w:rsidRPr="00495FF9">
        <w:rPr>
          <w:rFonts w:cs="B Zar" w:hint="cs"/>
          <w:sz w:val="26"/>
          <w:szCs w:val="26"/>
          <w:rtl/>
        </w:rPr>
        <w:t>عرضه اولیه سهام شرکت های مشمول اصل 44 از سوی سازمان خصوصی سازی که عمدتاً با بازده بسیار قابل توجهی همراه بوده است.</w:t>
      </w:r>
    </w:p>
    <w:p w:rsidR="00EC5A47" w:rsidRPr="00495FF9" w:rsidRDefault="00EC5A47" w:rsidP="005C36C3">
      <w:pPr>
        <w:pStyle w:val="ListParagraph"/>
        <w:numPr>
          <w:ilvl w:val="0"/>
          <w:numId w:val="9"/>
        </w:numPr>
        <w:spacing w:after="0" w:line="360" w:lineRule="auto"/>
        <w:jc w:val="both"/>
        <w:rPr>
          <w:rFonts w:cs="B Zar"/>
          <w:sz w:val="26"/>
          <w:szCs w:val="26"/>
        </w:rPr>
      </w:pPr>
      <w:r w:rsidRPr="00495FF9">
        <w:rPr>
          <w:rFonts w:cs="B Zar" w:hint="cs"/>
          <w:sz w:val="26"/>
          <w:szCs w:val="26"/>
          <w:rtl/>
        </w:rPr>
        <w:t>انجام معاملات بلوک های مدیریتی سهام شرکت ها(عمدتا سهام شرکت های مشمول اصل 44) در نرخ های بالاتر از قیمت های تابلو که رشد قیمت سهام مذکور را به همراه داشته است.</w:t>
      </w:r>
    </w:p>
    <w:p w:rsidR="00EC5A47" w:rsidRPr="00495FF9" w:rsidRDefault="00EC5A47" w:rsidP="005C36C3">
      <w:pPr>
        <w:pStyle w:val="ListParagraph"/>
        <w:numPr>
          <w:ilvl w:val="0"/>
          <w:numId w:val="9"/>
        </w:numPr>
        <w:spacing w:after="0" w:line="360" w:lineRule="auto"/>
        <w:jc w:val="both"/>
        <w:rPr>
          <w:rFonts w:cs="B Zar"/>
          <w:sz w:val="26"/>
          <w:szCs w:val="26"/>
        </w:rPr>
      </w:pPr>
      <w:r w:rsidRPr="00495FF9">
        <w:rPr>
          <w:rFonts w:cs="B Zar" w:hint="cs"/>
          <w:sz w:val="26"/>
          <w:szCs w:val="26"/>
          <w:rtl/>
        </w:rPr>
        <w:t>افزایش قیمت های جهانی فلزات و محصولات پتروشیمی که رشد قیمت سهام صنایع مرتبط را در پی داشته است.</w:t>
      </w:r>
    </w:p>
    <w:p w:rsidR="00EC5A47" w:rsidRPr="00495FF9" w:rsidRDefault="00EC5A47" w:rsidP="00495FF9">
      <w:pPr>
        <w:ind w:left="226"/>
        <w:jc w:val="both"/>
        <w:rPr>
          <w:rFonts w:ascii="Calibri" w:eastAsia="Calibri" w:hAnsi="Calibri"/>
          <w:sz w:val="26"/>
          <w:szCs w:val="26"/>
          <w:rtl/>
        </w:rPr>
      </w:pPr>
    </w:p>
    <w:p w:rsidR="00EC5A47" w:rsidRPr="00495FF9" w:rsidRDefault="00EC5A47" w:rsidP="00495FF9">
      <w:pPr>
        <w:ind w:left="226"/>
        <w:jc w:val="both"/>
        <w:rPr>
          <w:rFonts w:ascii="Calibri" w:eastAsia="Calibri" w:hAnsi="Calibri"/>
          <w:sz w:val="26"/>
          <w:szCs w:val="26"/>
          <w:rtl/>
        </w:rPr>
      </w:pPr>
      <w:r w:rsidRPr="00495FF9">
        <w:rPr>
          <w:rFonts w:ascii="Calibri" w:eastAsia="Calibri" w:hAnsi="Calibri" w:hint="cs"/>
          <w:sz w:val="26"/>
          <w:szCs w:val="26"/>
          <w:rtl/>
        </w:rPr>
        <w:lastRenderedPageBreak/>
        <w:t>همچنین بازار سرمایه کشور که از نظر ابزارهای مالی مورد معامله از تنوع پایینی برخوردار بود از مردادماه سال 1389 برای نخستین بار با معامله قراردادهای آتی سهام وارد مرحله جدیدی از توسعه خود گردید. گسترش بیشتر این ابزارها در دستور کار مسئولان بازار سرمایه کشور قرار گرفت که این امر نوید بخش توسعه و رونق بیشتر بازار است.</w:t>
      </w:r>
    </w:p>
    <w:p w:rsidR="00EC5A47" w:rsidRPr="00495FF9" w:rsidRDefault="00EC5A47" w:rsidP="00495FF9">
      <w:pPr>
        <w:ind w:left="226"/>
        <w:jc w:val="both"/>
        <w:rPr>
          <w:rFonts w:ascii="Calibri" w:eastAsia="Calibri" w:hAnsi="Calibri"/>
          <w:sz w:val="26"/>
          <w:szCs w:val="26"/>
          <w:rtl/>
        </w:rPr>
      </w:pPr>
      <w:r w:rsidRPr="00495FF9">
        <w:rPr>
          <w:rFonts w:ascii="Calibri" w:eastAsia="Calibri" w:hAnsi="Calibri" w:hint="cs"/>
          <w:sz w:val="26"/>
          <w:szCs w:val="26"/>
          <w:rtl/>
        </w:rPr>
        <w:t>در کنار این مسائل، اجرای قانون هدفمند کردن یارانه ها از ابتدای دی ماه سال 1389 در صورتی که توام با سیاستهای اجرایی مناسب باشد می توانند زمینه ساز ورود نقدینگی جدید به بازار باشد و فرصتهای سرمایه گذاری مناسبی در برخی صنایع را ایجاد نماید.</w:t>
      </w:r>
    </w:p>
    <w:p w:rsidR="00EC5A47" w:rsidRPr="00495FF9" w:rsidRDefault="00EC5A47" w:rsidP="00495FF9">
      <w:pPr>
        <w:ind w:left="226"/>
        <w:jc w:val="both"/>
        <w:rPr>
          <w:rFonts w:ascii="Calibri" w:eastAsia="Calibri" w:hAnsi="Calibri"/>
          <w:sz w:val="26"/>
          <w:szCs w:val="26"/>
          <w:rtl/>
        </w:rPr>
      </w:pPr>
      <w:r w:rsidRPr="00495FF9">
        <w:rPr>
          <w:rFonts w:ascii="Calibri" w:eastAsia="Calibri" w:hAnsi="Calibri" w:hint="cs"/>
          <w:sz w:val="26"/>
          <w:szCs w:val="26"/>
          <w:rtl/>
        </w:rPr>
        <w:t>بر اساس صورت وضعیت پرتفوی شرکت منتهی به 31/04/1392، بهای تمام شده پرتفوی سرمایه گذاری شرکت بالغ بر 542.249 میلیون ریال گردیده است که از این میزان، 57 درصد مربوط به</w:t>
      </w:r>
      <w:r w:rsidRPr="00495FF9">
        <w:rPr>
          <w:rFonts w:ascii="Calibri" w:eastAsia="Calibri" w:hAnsi="Calibri"/>
          <w:sz w:val="26"/>
          <w:szCs w:val="26"/>
        </w:rPr>
        <w:t xml:space="preserve"> </w:t>
      </w:r>
      <w:r w:rsidRPr="00495FF9">
        <w:rPr>
          <w:rFonts w:ascii="Calibri" w:eastAsia="Calibri" w:hAnsi="Calibri" w:hint="cs"/>
          <w:sz w:val="26"/>
          <w:szCs w:val="26"/>
          <w:rtl/>
        </w:rPr>
        <w:t>شرکت های پذیرفته شده در بورس و مابقی شرکت های خارج از بورس می باشد .</w:t>
      </w:r>
    </w:p>
    <w:p w:rsidR="00EC5A47" w:rsidRPr="00495FF9" w:rsidRDefault="00EC5A47" w:rsidP="00495FF9">
      <w:pPr>
        <w:ind w:left="226"/>
        <w:jc w:val="both"/>
        <w:rPr>
          <w:rFonts w:ascii="Calibri" w:eastAsia="Calibri" w:hAnsi="Calibri"/>
          <w:sz w:val="26"/>
          <w:szCs w:val="26"/>
          <w:rtl/>
        </w:rPr>
      </w:pPr>
      <w:r w:rsidRPr="00495FF9">
        <w:rPr>
          <w:rFonts w:ascii="Calibri" w:eastAsia="Calibri" w:hAnsi="Calibri" w:hint="cs"/>
          <w:sz w:val="26"/>
          <w:szCs w:val="26"/>
          <w:rtl/>
        </w:rPr>
        <w:t xml:space="preserve"> میزان سرمایه گذاری های شرکت با توجه به ارزش بازار سرمایه که حدود 2.980 هزار میلیارد ریال می باشد بسیار ناچیز بوده و بقای شرکت در صنعت منوط به افزایش سطح سرمایه گذاری در بازار سرمایه کشور می باشد.</w:t>
      </w:r>
    </w:p>
    <w:p w:rsidR="00EC5A47" w:rsidRPr="00495FF9" w:rsidRDefault="00EC5A47" w:rsidP="00495FF9">
      <w:pPr>
        <w:jc w:val="both"/>
        <w:rPr>
          <w:rFonts w:ascii="Calibri" w:eastAsia="Calibri" w:hAnsi="Calibri"/>
          <w:sz w:val="26"/>
          <w:szCs w:val="26"/>
          <w:rtl/>
        </w:rPr>
      </w:pPr>
      <w:r w:rsidRPr="00495FF9">
        <w:rPr>
          <w:rFonts w:ascii="Calibri" w:eastAsia="Calibri" w:hAnsi="Calibri" w:hint="cs"/>
          <w:sz w:val="26"/>
          <w:szCs w:val="26"/>
          <w:rtl/>
        </w:rPr>
        <w:t xml:space="preserve"> از اینرو با توجه به ضرورت های فوق به منظور استفاده از فرصت های سرمایه گذاری موجود در بازارسرمایه و همچنین استفاده از فرصت های پیش رو در بازار سرمایه کشور شرکت سرمایه گذاری توکا فولاد (سهامی عام) افزایش منابع سرمایه گذاری بالغ بر 100.000 میلیون ریال را در دستور کار قرار داده است.</w:t>
      </w:r>
    </w:p>
    <w:p w:rsidR="00EC5A47" w:rsidRPr="00E401F5" w:rsidRDefault="00EC5A47" w:rsidP="00495FF9">
      <w:pPr>
        <w:ind w:left="84"/>
        <w:rPr>
          <w:sz w:val="26"/>
          <w:szCs w:val="26"/>
          <w:rtl/>
        </w:rPr>
      </w:pPr>
      <w:r w:rsidRPr="00E401F5">
        <w:rPr>
          <w:rFonts w:hint="cs"/>
          <w:sz w:val="26"/>
          <w:szCs w:val="26"/>
          <w:rtl/>
        </w:rPr>
        <w:t>5-احراز معیار"حداقل مبلغ سرمایه ی ثبت شده" به منظور تداوم حضور شرکت در تابلوی اصلی بازار اول بورس اوراق بهادار</w:t>
      </w:r>
    </w:p>
    <w:p w:rsidR="00EC5A47" w:rsidRPr="00495FF9" w:rsidRDefault="00EC5A47" w:rsidP="00495FF9">
      <w:pPr>
        <w:ind w:left="226"/>
        <w:jc w:val="both"/>
        <w:rPr>
          <w:rFonts w:ascii="Calibri" w:eastAsia="Calibri" w:hAnsi="Calibri"/>
          <w:sz w:val="26"/>
          <w:szCs w:val="26"/>
          <w:rtl/>
        </w:rPr>
      </w:pPr>
      <w:r w:rsidRPr="00495FF9">
        <w:rPr>
          <w:rFonts w:ascii="Calibri" w:eastAsia="Calibri" w:hAnsi="Calibri" w:hint="cs"/>
          <w:sz w:val="26"/>
          <w:szCs w:val="26"/>
          <w:rtl/>
        </w:rPr>
        <w:t>وضعیت فعلی بورس اوراق بهادار تهران حاکی از رونق این بازار است و مهم ترین عوامل تاثیر گذار بر رونق این بازار به شرح زیر بوده است:</w:t>
      </w:r>
    </w:p>
    <w:p w:rsidR="00EC5A47" w:rsidRPr="00495FF9" w:rsidRDefault="00EC5A47" w:rsidP="00495FF9">
      <w:pPr>
        <w:ind w:left="226"/>
        <w:jc w:val="both"/>
        <w:rPr>
          <w:rFonts w:ascii="Calibri" w:eastAsia="Calibri" w:hAnsi="Calibri"/>
          <w:sz w:val="26"/>
          <w:szCs w:val="26"/>
          <w:rtl/>
        </w:rPr>
      </w:pPr>
      <w:r w:rsidRPr="00495FF9">
        <w:rPr>
          <w:rFonts w:ascii="Calibri" w:eastAsia="Calibri" w:hAnsi="Calibri" w:hint="cs"/>
          <w:sz w:val="26"/>
          <w:szCs w:val="26"/>
          <w:rtl/>
        </w:rPr>
        <w:t>با توجه به اینکه میزان حداقل سرمایه ثبت شده مورد نیاز شرکت های فعال در تابلوی اصلی بازار اول بورس اوراق بهادار (بر اساس ماده 6 دستورالعمل پذیرش اوراق بهادار در بورس اوراق بهادار تهران) یک هزارمیلیارد ریال تعیین گردیده است، تداوم حضور شرکت در تابلوی اصلی بازار اول منوط به برآورده شدن پیش فرض مذکور می باشد.</w:t>
      </w:r>
    </w:p>
    <w:p w:rsidR="00EA56A4" w:rsidRPr="005A5181" w:rsidRDefault="00EA56A4" w:rsidP="002F3581">
      <w:pPr>
        <w:jc w:val="both"/>
        <w:rPr>
          <w:b/>
          <w:bCs/>
          <w:sz w:val="26"/>
          <w:szCs w:val="26"/>
          <w:rtl/>
        </w:rPr>
      </w:pPr>
      <w:r w:rsidRPr="005A5181">
        <w:rPr>
          <w:rFonts w:hint="cs"/>
          <w:b/>
          <w:bCs/>
          <w:sz w:val="26"/>
          <w:szCs w:val="26"/>
          <w:rtl/>
        </w:rPr>
        <w:lastRenderedPageBreak/>
        <w:t>گزارش مقایسه بودجه وعملکرد :</w:t>
      </w:r>
    </w:p>
    <w:p w:rsidR="00EA56A4" w:rsidRPr="005A5181" w:rsidRDefault="00EA56A4" w:rsidP="005A5181">
      <w:pPr>
        <w:jc w:val="both"/>
        <w:rPr>
          <w:color w:val="000000"/>
          <w:sz w:val="26"/>
          <w:szCs w:val="26"/>
          <w:rtl/>
        </w:rPr>
      </w:pPr>
      <w:r w:rsidRPr="005A5181">
        <w:rPr>
          <w:rFonts w:hint="cs"/>
          <w:color w:val="000000"/>
          <w:sz w:val="26"/>
          <w:szCs w:val="26"/>
          <w:rtl/>
        </w:rPr>
        <w:t xml:space="preserve">طی جدول مقایسه بودجه وعملکرد ، شرکت توانست </w:t>
      </w:r>
      <w:r w:rsidR="005A5181">
        <w:rPr>
          <w:rFonts w:hint="cs"/>
          <w:color w:val="000000"/>
          <w:sz w:val="26"/>
          <w:szCs w:val="26"/>
          <w:rtl/>
        </w:rPr>
        <w:t>132</w:t>
      </w:r>
      <w:r w:rsidRPr="005A5181">
        <w:rPr>
          <w:rFonts w:hint="cs"/>
          <w:color w:val="000000"/>
          <w:sz w:val="26"/>
          <w:szCs w:val="26"/>
          <w:rtl/>
        </w:rPr>
        <w:t>درصد بودجه خود راپوشش داده واز</w:t>
      </w:r>
      <w:r w:rsidR="005A5181">
        <w:rPr>
          <w:rFonts w:hint="cs"/>
          <w:color w:val="000000"/>
          <w:sz w:val="26"/>
          <w:szCs w:val="26"/>
          <w:rtl/>
        </w:rPr>
        <w:t>508</w:t>
      </w:r>
      <w:r w:rsidR="00F072A0" w:rsidRPr="005A5181">
        <w:rPr>
          <w:rFonts w:hint="cs"/>
          <w:color w:val="000000"/>
          <w:sz w:val="26"/>
          <w:szCs w:val="26"/>
          <w:rtl/>
        </w:rPr>
        <w:t xml:space="preserve"> </w:t>
      </w:r>
      <w:r w:rsidRPr="005A5181">
        <w:rPr>
          <w:rFonts w:hint="cs"/>
          <w:color w:val="000000"/>
          <w:sz w:val="26"/>
          <w:szCs w:val="26"/>
          <w:rtl/>
        </w:rPr>
        <w:t xml:space="preserve">ریال پیش بینی هرسهم </w:t>
      </w:r>
      <w:r w:rsidR="005A5181">
        <w:rPr>
          <w:rFonts w:hint="cs"/>
          <w:color w:val="000000"/>
          <w:sz w:val="26"/>
          <w:szCs w:val="26"/>
          <w:rtl/>
        </w:rPr>
        <w:t>671</w:t>
      </w:r>
      <w:r w:rsidR="00836DC8" w:rsidRPr="005A5181">
        <w:rPr>
          <w:rFonts w:hint="cs"/>
          <w:color w:val="000000"/>
          <w:sz w:val="26"/>
          <w:szCs w:val="26"/>
          <w:rtl/>
        </w:rPr>
        <w:t xml:space="preserve"> </w:t>
      </w:r>
      <w:r w:rsidRPr="005A5181">
        <w:rPr>
          <w:rFonts w:hint="cs"/>
          <w:color w:val="000000"/>
          <w:sz w:val="26"/>
          <w:szCs w:val="26"/>
          <w:rtl/>
        </w:rPr>
        <w:t>ریال محقق گردید .</w:t>
      </w:r>
    </w:p>
    <w:p w:rsidR="00EA56A4" w:rsidRPr="005A5181" w:rsidRDefault="00EA56A4" w:rsidP="005A5181">
      <w:pPr>
        <w:jc w:val="both"/>
        <w:rPr>
          <w:color w:val="000000"/>
          <w:sz w:val="26"/>
          <w:szCs w:val="26"/>
          <w:rtl/>
        </w:rPr>
      </w:pPr>
      <w:r w:rsidRPr="005A5181">
        <w:rPr>
          <w:rFonts w:hint="cs"/>
          <w:color w:val="000000"/>
          <w:sz w:val="26"/>
          <w:szCs w:val="26"/>
          <w:rtl/>
        </w:rPr>
        <w:t xml:space="preserve">شرکت </w:t>
      </w:r>
      <w:r w:rsidR="005A5181">
        <w:rPr>
          <w:rFonts w:hint="cs"/>
          <w:color w:val="000000"/>
          <w:sz w:val="26"/>
          <w:szCs w:val="26"/>
          <w:rtl/>
        </w:rPr>
        <w:t>148</w:t>
      </w:r>
      <w:r w:rsidRPr="005A5181">
        <w:rPr>
          <w:rFonts w:hint="cs"/>
          <w:color w:val="000000"/>
          <w:sz w:val="26"/>
          <w:szCs w:val="26"/>
          <w:rtl/>
        </w:rPr>
        <w:t xml:space="preserve"> درصد از سرمایه گذاری های خودراپوشش داده ودر</w:t>
      </w:r>
      <w:r w:rsidR="00EF5BDA" w:rsidRPr="005A5181">
        <w:rPr>
          <w:rFonts w:hint="cs"/>
          <w:color w:val="000000"/>
          <w:sz w:val="26"/>
          <w:szCs w:val="26"/>
          <w:rtl/>
        </w:rPr>
        <w:t xml:space="preserve"> </w:t>
      </w:r>
      <w:r w:rsidR="00D76280" w:rsidRPr="005A5181">
        <w:rPr>
          <w:rFonts w:hint="cs"/>
          <w:color w:val="000000"/>
          <w:sz w:val="26"/>
          <w:szCs w:val="26"/>
          <w:rtl/>
        </w:rPr>
        <w:t xml:space="preserve">کل </w:t>
      </w:r>
      <w:r w:rsidR="005A5181">
        <w:rPr>
          <w:rFonts w:hint="cs"/>
          <w:color w:val="000000"/>
          <w:sz w:val="26"/>
          <w:szCs w:val="26"/>
          <w:rtl/>
        </w:rPr>
        <w:t>135</w:t>
      </w:r>
      <w:r w:rsidR="00975634" w:rsidRPr="005A5181">
        <w:rPr>
          <w:rFonts w:hint="cs"/>
          <w:color w:val="000000"/>
          <w:sz w:val="26"/>
          <w:szCs w:val="26"/>
          <w:rtl/>
        </w:rPr>
        <w:t xml:space="preserve"> </w:t>
      </w:r>
      <w:r w:rsidR="00D76280" w:rsidRPr="005A5181">
        <w:rPr>
          <w:rFonts w:hint="cs"/>
          <w:color w:val="000000"/>
          <w:sz w:val="26"/>
          <w:szCs w:val="26"/>
          <w:rtl/>
        </w:rPr>
        <w:t>درصد سود عملیاتی</w:t>
      </w:r>
      <w:r w:rsidR="006D14DD" w:rsidRPr="005A5181">
        <w:rPr>
          <w:rFonts w:hint="cs"/>
          <w:color w:val="000000"/>
          <w:sz w:val="26"/>
          <w:szCs w:val="26"/>
          <w:rtl/>
        </w:rPr>
        <w:t xml:space="preserve"> </w:t>
      </w:r>
      <w:r w:rsidR="00162096" w:rsidRPr="005A5181">
        <w:rPr>
          <w:rFonts w:hint="cs"/>
          <w:color w:val="000000"/>
          <w:sz w:val="26"/>
          <w:szCs w:val="26"/>
          <w:rtl/>
        </w:rPr>
        <w:t>و</w:t>
      </w:r>
      <w:r w:rsidR="005A5181">
        <w:rPr>
          <w:rFonts w:hint="cs"/>
          <w:color w:val="000000"/>
          <w:sz w:val="26"/>
          <w:szCs w:val="26"/>
          <w:rtl/>
        </w:rPr>
        <w:t xml:space="preserve"> 132 </w:t>
      </w:r>
      <w:r w:rsidR="00162096" w:rsidRPr="005A5181">
        <w:rPr>
          <w:rFonts w:hint="cs"/>
          <w:color w:val="000000"/>
          <w:sz w:val="26"/>
          <w:szCs w:val="26"/>
          <w:rtl/>
        </w:rPr>
        <w:t>درصد ازسود</w:t>
      </w:r>
      <w:r w:rsidR="00975634" w:rsidRPr="005A5181">
        <w:rPr>
          <w:rFonts w:hint="cs"/>
          <w:color w:val="000000"/>
          <w:sz w:val="26"/>
          <w:szCs w:val="26"/>
          <w:rtl/>
        </w:rPr>
        <w:t xml:space="preserve">قبل از کسر مالیات </w:t>
      </w:r>
      <w:r w:rsidR="00D76280" w:rsidRPr="005A5181">
        <w:rPr>
          <w:rFonts w:hint="cs"/>
          <w:color w:val="000000"/>
          <w:sz w:val="26"/>
          <w:szCs w:val="26"/>
          <w:rtl/>
        </w:rPr>
        <w:t xml:space="preserve"> شرکت پوشش یافته است .</w:t>
      </w:r>
      <w:r w:rsidRPr="005A5181">
        <w:rPr>
          <w:rFonts w:hint="cs"/>
          <w:color w:val="000000"/>
          <w:sz w:val="26"/>
          <w:szCs w:val="26"/>
          <w:rtl/>
        </w:rPr>
        <w:t xml:space="preserve"> </w:t>
      </w:r>
    </w:p>
    <w:p w:rsidR="00975634" w:rsidRPr="00096819" w:rsidRDefault="005A5181" w:rsidP="002F3581">
      <w:pPr>
        <w:jc w:val="center"/>
        <w:rPr>
          <w:color w:val="000000"/>
          <w:sz w:val="26"/>
          <w:szCs w:val="26"/>
          <w:rtl/>
        </w:rPr>
      </w:pPr>
      <w:r w:rsidRPr="005A5181">
        <w:rPr>
          <w:color w:val="000000"/>
          <w:sz w:val="26"/>
          <w:szCs w:val="26"/>
          <w:rtl/>
        </w:rPr>
        <w:drawing>
          <wp:inline distT="0" distB="0" distL="0" distR="0">
            <wp:extent cx="6120765" cy="3030915"/>
            <wp:effectExtent l="1905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6124575" cy="3028950"/>
                    </a:xfrm>
                    <a:prstGeom prst="rect">
                      <a:avLst/>
                    </a:prstGeom>
                    <a:noFill/>
                    <a:ln w="9525">
                      <a:noFill/>
                      <a:miter lim="800000"/>
                      <a:headEnd/>
                      <a:tailEnd/>
                    </a:ln>
                  </pic:spPr>
                </pic:pic>
              </a:graphicData>
            </a:graphic>
          </wp:inline>
        </w:drawing>
      </w:r>
    </w:p>
    <w:p w:rsidR="00492ED0" w:rsidRPr="00096819" w:rsidRDefault="005A5181" w:rsidP="005A5181">
      <w:pPr>
        <w:widowControl/>
        <w:bidi w:val="0"/>
        <w:jc w:val="center"/>
        <w:rPr>
          <w:b/>
          <w:bCs/>
          <w:sz w:val="26"/>
          <w:szCs w:val="26"/>
          <w:rtl/>
        </w:rPr>
      </w:pPr>
      <w:r>
        <w:rPr>
          <w:b/>
          <w:bCs/>
          <w:sz w:val="26"/>
          <w:szCs w:val="26"/>
        </w:rPr>
        <w:drawing>
          <wp:inline distT="0" distB="0" distL="0" distR="0">
            <wp:extent cx="6038850" cy="2428875"/>
            <wp:effectExtent l="1905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6036712" cy="2428015"/>
                    </a:xfrm>
                    <a:prstGeom prst="rect">
                      <a:avLst/>
                    </a:prstGeom>
                    <a:noFill/>
                  </pic:spPr>
                </pic:pic>
              </a:graphicData>
            </a:graphic>
          </wp:inline>
        </w:drawing>
      </w:r>
      <w:r w:rsidR="00492ED0" w:rsidRPr="00096819">
        <w:rPr>
          <w:b/>
          <w:bCs/>
          <w:sz w:val="26"/>
          <w:szCs w:val="26"/>
          <w:rtl/>
        </w:rPr>
        <w:br w:type="page"/>
      </w:r>
    </w:p>
    <w:p w:rsidR="00525E0D" w:rsidRPr="00525E0D" w:rsidRDefault="00525E0D" w:rsidP="004E6DC9">
      <w:pPr>
        <w:rPr>
          <w:b/>
          <w:bCs/>
          <w:color w:val="FF0000"/>
          <w:sz w:val="26"/>
          <w:szCs w:val="26"/>
          <w:rtl/>
        </w:rPr>
      </w:pPr>
    </w:p>
    <w:p w:rsidR="004E6DC9" w:rsidRPr="00CA1A88" w:rsidRDefault="004E6DC9" w:rsidP="004E6DC9">
      <w:pPr>
        <w:rPr>
          <w:b/>
          <w:bCs/>
          <w:i/>
          <w:iCs/>
          <w:color w:val="943634" w:themeColor="accent2" w:themeShade="BF"/>
          <w:sz w:val="32"/>
          <w:szCs w:val="32"/>
          <w:u w:val="single"/>
          <w:rtl/>
        </w:rPr>
      </w:pPr>
      <w:r w:rsidRPr="00CA1A88">
        <w:rPr>
          <w:b/>
          <w:bCs/>
          <w:i/>
          <w:iCs/>
          <w:color w:val="943634" w:themeColor="accent2" w:themeShade="BF"/>
          <w:sz w:val="32"/>
          <w:szCs w:val="32"/>
          <w:u w:val="single"/>
          <w:rtl/>
        </w:rPr>
        <w:t>گزارش عملکرد اجتماعی شرکت</w:t>
      </w:r>
    </w:p>
    <w:p w:rsidR="004E6DC9" w:rsidRPr="00CA1A88" w:rsidRDefault="004E6DC9" w:rsidP="004E6DC9">
      <w:pPr>
        <w:rPr>
          <w:b/>
          <w:bCs/>
          <w:color w:val="943634" w:themeColor="accent2" w:themeShade="BF"/>
          <w:sz w:val="26"/>
          <w:szCs w:val="26"/>
          <w:rtl/>
        </w:rPr>
      </w:pPr>
      <w:r w:rsidRPr="00CA1A88">
        <w:rPr>
          <w:rFonts w:hint="cs"/>
          <w:b/>
          <w:bCs/>
          <w:color w:val="943634" w:themeColor="accent2" w:themeShade="BF"/>
          <w:sz w:val="26"/>
          <w:szCs w:val="26"/>
          <w:rtl/>
        </w:rPr>
        <w:t>گزارش عملكرد شركت در حوزه بهبود مستمر و آموزش پرسنل</w:t>
      </w:r>
    </w:p>
    <w:p w:rsidR="004E6DC9" w:rsidRPr="00E401F5" w:rsidRDefault="004E6DC9" w:rsidP="004E6DC9">
      <w:pPr>
        <w:rPr>
          <w:sz w:val="26"/>
          <w:szCs w:val="26"/>
          <w:rtl/>
        </w:rPr>
      </w:pPr>
      <w:r w:rsidRPr="00E401F5">
        <w:rPr>
          <w:rFonts w:hint="cs"/>
          <w:sz w:val="26"/>
          <w:szCs w:val="26"/>
          <w:rtl/>
        </w:rPr>
        <w:t xml:space="preserve">شركت سرمايه گذاري توكا فولاد در راستاي تحقق چشم اندازها و استراتژي هاي بلند مدت خود همانگونه كه در گزارش سال قبل نيز بيان گرديد توسعه منابع انساني كه يكي از اصلي ترين ابرازهاي رسيدن به اهداف بلند مدت است را در سرلوحه كار خود قرار داد و در اين راستا اقدام به تدوين مدل آموزشي و تقويم آموزشي نمود . مدل مذكور به صورت دوره اي مورد بازنگري و اصلاح قرار گرفته و همچنين اثربخشي آن نيز اندازه گيري مي شود كه در ادامه خلاصه عملكرد و اثربخشي دوره هاي آموزشي برگزار شده در اين سال مالي خدمت شما ارائه مي گردد . </w:t>
      </w:r>
    </w:p>
    <w:p w:rsidR="004E6DC9" w:rsidRPr="00CA1A88" w:rsidRDefault="004E6DC9" w:rsidP="004E6DC9">
      <w:pPr>
        <w:rPr>
          <w:b/>
          <w:bCs/>
          <w:i/>
          <w:iCs/>
          <w:color w:val="943634" w:themeColor="accent2" w:themeShade="BF"/>
          <w:sz w:val="26"/>
          <w:szCs w:val="26"/>
          <w:rtl/>
        </w:rPr>
      </w:pPr>
      <w:r w:rsidRPr="00CA1A88">
        <w:rPr>
          <w:rFonts w:hint="cs"/>
          <w:b/>
          <w:bCs/>
          <w:i/>
          <w:iCs/>
          <w:color w:val="943634" w:themeColor="accent2" w:themeShade="BF"/>
          <w:sz w:val="26"/>
          <w:szCs w:val="26"/>
          <w:rtl/>
        </w:rPr>
        <w:t>جدول مقايسه اي عملكرد واحد آموزش</w:t>
      </w:r>
    </w:p>
    <w:p w:rsidR="004E6DC9" w:rsidRPr="00E401F5" w:rsidRDefault="004E6DC9" w:rsidP="004E6DC9">
      <w:pPr>
        <w:rPr>
          <w:sz w:val="26"/>
          <w:szCs w:val="26"/>
          <w:rtl/>
        </w:rPr>
      </w:pPr>
      <w:r w:rsidRPr="00E401F5">
        <w:rPr>
          <w:rFonts w:hint="cs"/>
          <w:sz w:val="26"/>
          <w:szCs w:val="26"/>
          <w:rtl/>
        </w:rPr>
        <w:t xml:space="preserve">شركت سرمايه گذاري توكا فولاد در راستاي حركت به سوي رشد سازماني و بهبود مستمر در سال 1389 اقدام به اخذ گواهي نامه ايزو 9001:2008 از يكي از معتبرترين موسسات (شركت </w:t>
      </w:r>
      <w:r w:rsidRPr="00E401F5">
        <w:rPr>
          <w:sz w:val="26"/>
          <w:szCs w:val="26"/>
        </w:rPr>
        <w:t>DNV</w:t>
      </w:r>
      <w:r w:rsidRPr="00E401F5">
        <w:rPr>
          <w:rFonts w:hint="cs"/>
          <w:sz w:val="26"/>
          <w:szCs w:val="26"/>
          <w:rtl/>
        </w:rPr>
        <w:t xml:space="preserve">) نمود كه در سال جاري نيز گواهينامه مزبور براي چهارمين </w:t>
      </w:r>
      <w:bookmarkStart w:id="7" w:name="_GoBack"/>
      <w:bookmarkEnd w:id="7"/>
      <w:r w:rsidRPr="00E401F5">
        <w:rPr>
          <w:rFonts w:hint="cs"/>
          <w:sz w:val="26"/>
          <w:szCs w:val="26"/>
          <w:rtl/>
        </w:rPr>
        <w:t>سال متوالي بدون كوچكترين مغايرتي تمديد گرديد .</w:t>
      </w:r>
    </w:p>
    <w:p w:rsidR="00BE0806" w:rsidRPr="00B945D7" w:rsidRDefault="00525E0D" w:rsidP="00525E0D">
      <w:pPr>
        <w:widowControl/>
        <w:bidi w:val="0"/>
        <w:jc w:val="center"/>
        <w:rPr>
          <w:sz w:val="26"/>
          <w:szCs w:val="26"/>
          <w:rtl/>
        </w:rPr>
      </w:pPr>
      <w:r>
        <w:rPr>
          <w:sz w:val="26"/>
          <w:szCs w:val="26"/>
          <w:rtl/>
        </w:rPr>
        <w:drawing>
          <wp:anchor distT="0" distB="0" distL="114300" distR="114300" simplePos="0" relativeHeight="251667456" behindDoc="0" locked="0" layoutInCell="1" allowOverlap="1">
            <wp:simplePos x="0" y="0"/>
            <wp:positionH relativeFrom="margin">
              <wp:align>center</wp:align>
            </wp:positionH>
            <wp:positionV relativeFrom="margin">
              <wp:posOffset>5074920</wp:posOffset>
            </wp:positionV>
            <wp:extent cx="4019550" cy="214312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019550" cy="2143125"/>
                    </a:xfrm>
                    <a:prstGeom prst="rect">
                      <a:avLst/>
                    </a:prstGeom>
                    <a:noFill/>
                    <a:ln w="9525">
                      <a:noFill/>
                      <a:miter lim="800000"/>
                      <a:headEnd/>
                      <a:tailEnd/>
                    </a:ln>
                  </pic:spPr>
                </pic:pic>
              </a:graphicData>
            </a:graphic>
          </wp:anchor>
        </w:drawing>
      </w:r>
      <w:r w:rsidR="000F4D6F">
        <w:rPr>
          <w:sz w:val="26"/>
          <w:szCs w:val="26"/>
          <w:rtl/>
        </w:rPr>
        <w:br w:type="page"/>
      </w:r>
    </w:p>
    <w:p w:rsidR="00B8424F" w:rsidRDefault="00B8424F" w:rsidP="00EF0B13">
      <w:pPr>
        <w:ind w:left="-334"/>
        <w:jc w:val="center"/>
        <w:rPr>
          <w:rFonts w:ascii="IranNastaliq" w:hAnsi="IranNastaliq"/>
          <w:b/>
          <w:bCs/>
          <w:sz w:val="28"/>
          <w:rtl/>
        </w:rPr>
      </w:pPr>
    </w:p>
    <w:p w:rsidR="00EF0B13" w:rsidRPr="00CA1A88" w:rsidRDefault="00EF0B13" w:rsidP="002931A0">
      <w:pPr>
        <w:ind w:left="-334"/>
        <w:jc w:val="center"/>
        <w:rPr>
          <w:rFonts w:ascii="IranNastaliq" w:hAnsi="IranNastaliq"/>
          <w:b/>
          <w:bCs/>
          <w:i/>
          <w:iCs/>
          <w:color w:val="943634" w:themeColor="accent2" w:themeShade="BF"/>
          <w:sz w:val="32"/>
          <w:szCs w:val="32"/>
          <w:u w:val="single"/>
          <w:rtl/>
        </w:rPr>
      </w:pPr>
      <w:r w:rsidRPr="00CA1A88">
        <w:rPr>
          <w:rFonts w:ascii="IranNastaliq" w:hAnsi="IranNastaliq" w:hint="cs"/>
          <w:b/>
          <w:bCs/>
          <w:i/>
          <w:iCs/>
          <w:color w:val="943634" w:themeColor="accent2" w:themeShade="BF"/>
          <w:sz w:val="32"/>
          <w:szCs w:val="32"/>
          <w:u w:val="single"/>
          <w:rtl/>
        </w:rPr>
        <w:t xml:space="preserve">خلاصه </w:t>
      </w:r>
      <w:r w:rsidRPr="00CA1A88">
        <w:rPr>
          <w:rFonts w:ascii="IranNastaliq" w:hAnsi="IranNastaliq"/>
          <w:b/>
          <w:bCs/>
          <w:i/>
          <w:iCs/>
          <w:color w:val="943634" w:themeColor="accent2" w:themeShade="BF"/>
          <w:sz w:val="32"/>
          <w:szCs w:val="32"/>
          <w:u w:val="single"/>
          <w:rtl/>
        </w:rPr>
        <w:t>مهم ترین فعالیت های امورورزش گروه توکادرسال</w:t>
      </w:r>
      <w:r w:rsidRPr="00CA1A88">
        <w:rPr>
          <w:rFonts w:ascii="IranNastaliq" w:hAnsi="IranNastaliq" w:hint="cs"/>
          <w:b/>
          <w:bCs/>
          <w:i/>
          <w:iCs/>
          <w:color w:val="943634" w:themeColor="accent2" w:themeShade="BF"/>
          <w:sz w:val="32"/>
          <w:szCs w:val="32"/>
          <w:u w:val="single"/>
          <w:rtl/>
        </w:rPr>
        <w:t>139</w:t>
      </w:r>
      <w:r w:rsidR="002931A0" w:rsidRPr="00CA1A88">
        <w:rPr>
          <w:rFonts w:ascii="IranNastaliq" w:hAnsi="IranNastaliq" w:hint="cs"/>
          <w:b/>
          <w:bCs/>
          <w:i/>
          <w:iCs/>
          <w:color w:val="943634" w:themeColor="accent2" w:themeShade="BF"/>
          <w:sz w:val="32"/>
          <w:szCs w:val="32"/>
          <w:u w:val="single"/>
          <w:rtl/>
        </w:rPr>
        <w:t>1</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مذاکره و عقد قرارداد با شرکت ها ، باشگاه ها و اماکن ورزشی در سطح استان به منظور در اختیار گرفتن امکانات ورزشی مورد تقاضا در رشته های پایه ( تفریحی و همگانی)</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 xml:space="preserve">مذاکره و عقد قرارداد با استخر سونا ابوذر اصفهان جهت اختصاص  یک جلسه هفتگی استخر جهت کارکنان گروه توکا </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مذاکره و عقد قرارداد با ادارات ،سازمان ها و ارگانهای مختلف بمنظور در اختیار گرفتن جلسات هفتگی سالن های ورزشی در طول سال و در رشته های مختلف و مخصوصا پایه</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برگزاری جلسات شورای</w:t>
      </w:r>
      <w:r w:rsidR="00927483">
        <w:rPr>
          <w:rFonts w:cs="B Zar"/>
          <w:sz w:val="28"/>
          <w:szCs w:val="28"/>
        </w:rPr>
        <w:t xml:space="preserve"> </w:t>
      </w:r>
      <w:r w:rsidRPr="00E401F5">
        <w:rPr>
          <w:rFonts w:cs="B Zar" w:hint="cs"/>
          <w:sz w:val="28"/>
          <w:szCs w:val="28"/>
          <w:rtl/>
        </w:rPr>
        <w:t>عالی ورزش به منظور سیاست گذاری کلان ورزش گروه توکا</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برگزاری جلسات نمایندگان ورزش بمنظور تعیین نحوه برگزاری فعالیتهای ورزشی گروه توکا</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برگزاری کلاسهای آموزش در رشته های مختلف و پایه</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برگزاری مسابقات مختلف ورزشی در رشته های مختلف به مناسبتهای مختلف بین شرکتهای گروه توکا</w:t>
      </w:r>
    </w:p>
    <w:p w:rsidR="00B8424F" w:rsidRPr="00E401F5" w:rsidRDefault="00B8424F" w:rsidP="005C36C3">
      <w:pPr>
        <w:pStyle w:val="ListParagraph"/>
        <w:numPr>
          <w:ilvl w:val="0"/>
          <w:numId w:val="8"/>
        </w:numPr>
        <w:jc w:val="both"/>
        <w:rPr>
          <w:rFonts w:cs="B Zar"/>
          <w:sz w:val="28"/>
          <w:szCs w:val="28"/>
        </w:rPr>
      </w:pPr>
      <w:r w:rsidRPr="00E401F5">
        <w:rPr>
          <w:rFonts w:cs="B Zar" w:hint="cs"/>
          <w:sz w:val="28"/>
          <w:szCs w:val="28"/>
          <w:rtl/>
        </w:rPr>
        <w:t>حضور تیم منتخب گروه توکا در مسابقات قهرمانی کارگران استان و کشور در تعدادی از رشته ها</w:t>
      </w:r>
    </w:p>
    <w:p w:rsidR="00B8424F" w:rsidRPr="00E401F5" w:rsidRDefault="00B8424F" w:rsidP="005C36C3">
      <w:pPr>
        <w:pStyle w:val="ListParagraph"/>
        <w:numPr>
          <w:ilvl w:val="0"/>
          <w:numId w:val="8"/>
        </w:numPr>
        <w:jc w:val="both"/>
        <w:rPr>
          <w:rFonts w:cs="B Zar"/>
          <w:sz w:val="28"/>
          <w:szCs w:val="28"/>
          <w:rtl/>
        </w:rPr>
      </w:pPr>
      <w:r w:rsidRPr="00E401F5">
        <w:rPr>
          <w:rFonts w:cs="B Zar" w:hint="cs"/>
          <w:sz w:val="28"/>
          <w:szCs w:val="28"/>
          <w:rtl/>
        </w:rPr>
        <w:t>برگزاری جشن ورزشی و مراسم اختتام جشنواره ورزشی گروه توکا</w:t>
      </w:r>
    </w:p>
    <w:p w:rsidR="00B8424F" w:rsidRPr="00B8424F" w:rsidRDefault="00B8424F" w:rsidP="00B8424F">
      <w:pPr>
        <w:widowControl/>
        <w:bidi w:val="0"/>
        <w:spacing w:line="240" w:lineRule="auto"/>
        <w:jc w:val="left"/>
        <w:rPr>
          <w:rFonts w:ascii="Calibri" w:eastAsia="Calibri" w:hAnsi="Calibri"/>
          <w:noProof w:val="0"/>
          <w:sz w:val="28"/>
          <w:rtl/>
        </w:rPr>
      </w:pPr>
      <w:r>
        <w:rPr>
          <w:sz w:val="28"/>
          <w:rtl/>
        </w:rPr>
        <w:br w:type="page"/>
      </w:r>
    </w:p>
    <w:p w:rsidR="00156574" w:rsidRPr="00CA1A88" w:rsidRDefault="00156574" w:rsidP="002F3581">
      <w:pPr>
        <w:jc w:val="left"/>
        <w:rPr>
          <w:b/>
          <w:bCs/>
          <w:i/>
          <w:iCs/>
          <w:color w:val="943634" w:themeColor="accent2" w:themeShade="BF"/>
          <w:sz w:val="32"/>
          <w:szCs w:val="32"/>
          <w:u w:val="single"/>
          <w:rtl/>
        </w:rPr>
      </w:pPr>
      <w:r w:rsidRPr="00CA1A88">
        <w:rPr>
          <w:rFonts w:hint="cs"/>
          <w:b/>
          <w:bCs/>
          <w:i/>
          <w:iCs/>
          <w:color w:val="943634" w:themeColor="accent2" w:themeShade="BF"/>
          <w:sz w:val="32"/>
          <w:szCs w:val="32"/>
          <w:u w:val="single"/>
          <w:rtl/>
        </w:rPr>
        <w:lastRenderedPageBreak/>
        <w:t>برنامه های آینده شرکت :</w:t>
      </w:r>
    </w:p>
    <w:p w:rsidR="00FF388D" w:rsidRPr="00CA1A88" w:rsidRDefault="00FF388D" w:rsidP="002F3581">
      <w:pPr>
        <w:rPr>
          <w:b/>
          <w:bCs/>
          <w:i/>
          <w:iCs/>
          <w:color w:val="943634" w:themeColor="accent2" w:themeShade="BF"/>
          <w:sz w:val="32"/>
          <w:szCs w:val="32"/>
          <w:u w:val="single"/>
          <w:rtl/>
        </w:rPr>
      </w:pPr>
      <w:r w:rsidRPr="00CA1A88">
        <w:rPr>
          <w:rFonts w:hint="cs"/>
          <w:b/>
          <w:bCs/>
          <w:i/>
          <w:iCs/>
          <w:color w:val="943634" w:themeColor="accent2" w:themeShade="BF"/>
          <w:sz w:val="32"/>
          <w:szCs w:val="32"/>
          <w:u w:val="single"/>
          <w:rtl/>
        </w:rPr>
        <w:t>خلاصه وضعيت برنامه ريزي استراتژيك در شركت سرمايه گذاري توكا فولاد</w:t>
      </w:r>
    </w:p>
    <w:p w:rsidR="000069A7" w:rsidRDefault="00FF388D" w:rsidP="000069A7">
      <w:pPr>
        <w:jc w:val="both"/>
        <w:rPr>
          <w:sz w:val="26"/>
          <w:szCs w:val="26"/>
          <w:rtl/>
          <w:lang w:bidi="ar-SA"/>
        </w:rPr>
      </w:pPr>
      <w:r w:rsidRPr="0011623C">
        <w:rPr>
          <w:rFonts w:hint="cs"/>
          <w:sz w:val="26"/>
          <w:szCs w:val="26"/>
          <w:rtl/>
        </w:rPr>
        <w:t xml:space="preserve">شركت سرمايه گذاري توكا فولاد اقدام به تدوين </w:t>
      </w:r>
      <w:r w:rsidR="0011623C" w:rsidRPr="0011623C">
        <w:rPr>
          <w:rFonts w:hint="cs"/>
          <w:sz w:val="26"/>
          <w:szCs w:val="26"/>
          <w:rtl/>
        </w:rPr>
        <w:t xml:space="preserve">سند چشم انداز </w:t>
      </w:r>
      <w:r w:rsidRPr="0011623C">
        <w:rPr>
          <w:rFonts w:hint="cs"/>
          <w:sz w:val="26"/>
          <w:szCs w:val="26"/>
          <w:rtl/>
        </w:rPr>
        <w:t>استراتژي جهت خود و</w:t>
      </w:r>
      <w:r w:rsidR="0011623C">
        <w:rPr>
          <w:rFonts w:hint="cs"/>
          <w:sz w:val="26"/>
          <w:szCs w:val="26"/>
          <w:rtl/>
        </w:rPr>
        <w:t xml:space="preserve"> همچنين شركت هاي زيرمجموعه نمود </w:t>
      </w:r>
      <w:r w:rsidR="000069A7" w:rsidRPr="000069A7">
        <w:rPr>
          <w:rFonts w:hint="cs"/>
          <w:sz w:val="26"/>
          <w:szCs w:val="26"/>
          <w:rtl/>
        </w:rPr>
        <w:t xml:space="preserve">در این سند </w:t>
      </w:r>
      <w:r w:rsidR="000069A7" w:rsidRPr="000069A7">
        <w:rPr>
          <w:rFonts w:hint="cs"/>
          <w:color w:val="FF0000"/>
          <w:sz w:val="26"/>
          <w:szCs w:val="26"/>
          <w:rtl/>
        </w:rPr>
        <w:t xml:space="preserve">مأموریت </w:t>
      </w:r>
      <w:r w:rsidR="000069A7" w:rsidRPr="000069A7">
        <w:rPr>
          <w:rFonts w:hint="cs"/>
          <w:sz w:val="26"/>
          <w:szCs w:val="26"/>
          <w:rtl/>
        </w:rPr>
        <w:t xml:space="preserve">شرکت توکا فولاد </w:t>
      </w:r>
      <w:r w:rsidR="0011623C" w:rsidRPr="000069A7">
        <w:rPr>
          <w:rFonts w:hint="cs"/>
          <w:sz w:val="26"/>
          <w:szCs w:val="26"/>
          <w:rtl/>
        </w:rPr>
        <w:t xml:space="preserve"> </w:t>
      </w:r>
      <w:r w:rsidR="000069A7" w:rsidRPr="000069A7">
        <w:rPr>
          <w:rFonts w:hint="cs"/>
          <w:sz w:val="26"/>
          <w:szCs w:val="26"/>
          <w:rtl/>
        </w:rPr>
        <w:t xml:space="preserve">عبارت است از </w:t>
      </w:r>
      <w:r w:rsidR="000069A7" w:rsidRPr="000069A7">
        <w:rPr>
          <w:rFonts w:hint="cs"/>
          <w:sz w:val="26"/>
          <w:szCs w:val="26"/>
          <w:rtl/>
          <w:lang w:bidi="ar-SA"/>
        </w:rPr>
        <w:t>ايفاي نقش محوري در تامين، توسعه و بومي سازي زنجيره ارزش</w:t>
      </w:r>
      <w:r w:rsidR="000069A7" w:rsidRPr="000069A7">
        <w:rPr>
          <w:sz w:val="26"/>
          <w:szCs w:val="26"/>
          <w:rtl/>
        </w:rPr>
        <w:t xml:space="preserve"> صنعت فولاد کشور</w:t>
      </w:r>
      <w:r w:rsidR="000069A7" w:rsidRPr="000069A7">
        <w:rPr>
          <w:rFonts w:hint="cs"/>
          <w:sz w:val="26"/>
          <w:szCs w:val="26"/>
          <w:rtl/>
        </w:rPr>
        <w:t xml:space="preserve"> و همچنین </w:t>
      </w:r>
      <w:r w:rsidR="000069A7" w:rsidRPr="000069A7">
        <w:rPr>
          <w:rFonts w:hint="cs"/>
          <w:color w:val="FF0000"/>
          <w:sz w:val="26"/>
          <w:szCs w:val="26"/>
          <w:rtl/>
        </w:rPr>
        <w:t>چشم انداز</w:t>
      </w:r>
      <w:r w:rsidR="000069A7" w:rsidRPr="000069A7">
        <w:rPr>
          <w:rFonts w:hint="cs"/>
          <w:sz w:val="26"/>
          <w:szCs w:val="26"/>
          <w:rtl/>
        </w:rPr>
        <w:t xml:space="preserve"> این برنامه ریزی عبارت است از </w:t>
      </w:r>
      <w:r w:rsidR="000069A7" w:rsidRPr="000069A7">
        <w:rPr>
          <w:rFonts w:hint="cs"/>
          <w:sz w:val="26"/>
          <w:szCs w:val="26"/>
          <w:rtl/>
          <w:lang w:bidi="ar-SA"/>
        </w:rPr>
        <w:t>کسب جايگاه ممتاز در شرکت هاي هلدينگ با دستيابي به حداقل 50 درصد سهم تامين، توسعه و بومي سازي زنجيره ارزش صنعت فولاد کشور</w:t>
      </w:r>
      <w:r w:rsidR="00927483">
        <w:rPr>
          <w:sz w:val="26"/>
          <w:szCs w:val="26"/>
          <w:lang w:bidi="ar-SA"/>
        </w:rPr>
        <w:t>.</w:t>
      </w:r>
    </w:p>
    <w:p w:rsidR="000069A7" w:rsidRPr="000069A7" w:rsidRDefault="000069A7" w:rsidP="000069A7">
      <w:pPr>
        <w:jc w:val="both"/>
        <w:rPr>
          <w:sz w:val="26"/>
          <w:szCs w:val="26"/>
        </w:rPr>
      </w:pPr>
      <w:r>
        <w:rPr>
          <w:sz w:val="26"/>
          <w:szCs w:val="26"/>
        </w:rPr>
        <w:drawing>
          <wp:anchor distT="0" distB="0" distL="114300" distR="114300" simplePos="0" relativeHeight="251694080" behindDoc="0" locked="0" layoutInCell="1" allowOverlap="1">
            <wp:simplePos x="0" y="0"/>
            <wp:positionH relativeFrom="margin">
              <wp:posOffset>661035</wp:posOffset>
            </wp:positionH>
            <wp:positionV relativeFrom="margin">
              <wp:posOffset>2865120</wp:posOffset>
            </wp:positionV>
            <wp:extent cx="4876800" cy="4791075"/>
            <wp:effectExtent l="0" t="0" r="0" b="0"/>
            <wp:wrapSquare wrapText="bothSides"/>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4876800" cy="4791075"/>
                    </a:xfrm>
                    <a:prstGeom prst="rect">
                      <a:avLst/>
                    </a:prstGeom>
                    <a:noFill/>
                  </pic:spPr>
                </pic:pic>
              </a:graphicData>
            </a:graphic>
          </wp:anchor>
        </w:drawing>
      </w:r>
    </w:p>
    <w:p w:rsidR="000069A7" w:rsidRPr="000069A7" w:rsidRDefault="000069A7" w:rsidP="000069A7">
      <w:pPr>
        <w:jc w:val="center"/>
        <w:rPr>
          <w:sz w:val="26"/>
          <w:szCs w:val="26"/>
        </w:rPr>
      </w:pPr>
    </w:p>
    <w:p w:rsidR="00FF388D" w:rsidRPr="0011623C" w:rsidRDefault="00FF388D" w:rsidP="000069A7">
      <w:pPr>
        <w:jc w:val="both"/>
        <w:rPr>
          <w:sz w:val="26"/>
          <w:szCs w:val="26"/>
          <w:rtl/>
        </w:rPr>
      </w:pPr>
    </w:p>
    <w:p w:rsidR="000069A7" w:rsidRDefault="00EF0B13" w:rsidP="00927483">
      <w:pPr>
        <w:widowControl/>
        <w:bidi w:val="0"/>
        <w:spacing w:line="240" w:lineRule="auto"/>
        <w:jc w:val="left"/>
        <w:rPr>
          <w:sz w:val="26"/>
          <w:szCs w:val="26"/>
        </w:rPr>
      </w:pPr>
      <w:r>
        <w:rPr>
          <w:sz w:val="26"/>
          <w:szCs w:val="26"/>
          <w:rtl/>
        </w:rPr>
        <w:br w:type="page"/>
      </w:r>
      <w:r w:rsidR="00927483">
        <w:rPr>
          <w:sz w:val="26"/>
          <w:szCs w:val="26"/>
          <w:rtl/>
        </w:rPr>
        <w:lastRenderedPageBreak/>
        <w:drawing>
          <wp:anchor distT="0" distB="0" distL="114300" distR="114300" simplePos="0" relativeHeight="251696128" behindDoc="0" locked="0" layoutInCell="1" allowOverlap="1">
            <wp:simplePos x="0" y="0"/>
            <wp:positionH relativeFrom="margin">
              <wp:align>center</wp:align>
            </wp:positionH>
            <wp:positionV relativeFrom="margin">
              <wp:align>top</wp:align>
            </wp:positionV>
            <wp:extent cx="6191250" cy="3514725"/>
            <wp:effectExtent l="19050" t="0" r="0" b="0"/>
            <wp:wrapSquare wrapText="bothSides"/>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6191250" cy="3514725"/>
                    </a:xfrm>
                    <a:prstGeom prst="rect">
                      <a:avLst/>
                    </a:prstGeom>
                    <a:noFill/>
                  </pic:spPr>
                </pic:pic>
              </a:graphicData>
            </a:graphic>
          </wp:anchor>
        </w:drawing>
      </w:r>
      <w:r w:rsidR="00927483">
        <w:rPr>
          <w:sz w:val="26"/>
          <w:szCs w:val="26"/>
          <w:rtl/>
        </w:rPr>
        <w:drawing>
          <wp:anchor distT="0" distB="0" distL="114300" distR="114300" simplePos="0" relativeHeight="251697152" behindDoc="0" locked="0" layoutInCell="1" allowOverlap="1">
            <wp:simplePos x="0" y="0"/>
            <wp:positionH relativeFrom="margin">
              <wp:posOffset>3547110</wp:posOffset>
            </wp:positionH>
            <wp:positionV relativeFrom="margin">
              <wp:posOffset>3617595</wp:posOffset>
            </wp:positionV>
            <wp:extent cx="2623185" cy="1714500"/>
            <wp:effectExtent l="19050" t="0" r="5715" b="0"/>
            <wp:wrapSquare wrapText="bothSides"/>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2623185" cy="1714500"/>
                    </a:xfrm>
                    <a:prstGeom prst="rect">
                      <a:avLst/>
                    </a:prstGeom>
                    <a:noFill/>
                  </pic:spPr>
                </pic:pic>
              </a:graphicData>
            </a:graphic>
          </wp:anchor>
        </w:drawing>
      </w:r>
      <w:r w:rsidR="00927483">
        <w:rPr>
          <w:sz w:val="26"/>
          <w:szCs w:val="26"/>
          <w:rtl/>
        </w:rPr>
        <w:drawing>
          <wp:anchor distT="0" distB="0" distL="114300" distR="114300" simplePos="0" relativeHeight="251698176" behindDoc="0" locked="0" layoutInCell="1" allowOverlap="1">
            <wp:simplePos x="0" y="0"/>
            <wp:positionH relativeFrom="margin">
              <wp:posOffset>-24765</wp:posOffset>
            </wp:positionH>
            <wp:positionV relativeFrom="margin">
              <wp:posOffset>3236595</wp:posOffset>
            </wp:positionV>
            <wp:extent cx="3000375" cy="2324100"/>
            <wp:effectExtent l="19050" t="0" r="9525" b="0"/>
            <wp:wrapSquare wrapText="bothSides"/>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3000375" cy="2324100"/>
                    </a:xfrm>
                    <a:prstGeom prst="rect">
                      <a:avLst/>
                    </a:prstGeom>
                    <a:noFill/>
                  </pic:spPr>
                </pic:pic>
              </a:graphicData>
            </a:graphic>
          </wp:anchor>
        </w:drawing>
      </w:r>
      <w:r w:rsidR="00927483">
        <w:rPr>
          <w:sz w:val="26"/>
          <w:szCs w:val="26"/>
          <w:rtl/>
        </w:rPr>
        <w:drawing>
          <wp:anchor distT="0" distB="0" distL="114300" distR="114300" simplePos="0" relativeHeight="251699200" behindDoc="0" locked="0" layoutInCell="1" allowOverlap="1">
            <wp:simplePos x="0" y="0"/>
            <wp:positionH relativeFrom="margin">
              <wp:align>center</wp:align>
            </wp:positionH>
            <wp:positionV relativeFrom="margin">
              <wp:align>bottom</wp:align>
            </wp:positionV>
            <wp:extent cx="6224270" cy="2657475"/>
            <wp:effectExtent l="19050" t="0" r="5080" b="0"/>
            <wp:wrapSquare wrapText="bothSides"/>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6224270" cy="2657475"/>
                    </a:xfrm>
                    <a:prstGeom prst="rect">
                      <a:avLst/>
                    </a:prstGeom>
                    <a:noFill/>
                  </pic:spPr>
                </pic:pic>
              </a:graphicData>
            </a:graphic>
          </wp:anchor>
        </w:drawing>
      </w:r>
      <w:r w:rsidR="000069A7">
        <w:rPr>
          <w:sz w:val="26"/>
          <w:szCs w:val="26"/>
        </w:rPr>
        <w:br w:type="page"/>
      </w:r>
    </w:p>
    <w:p w:rsidR="00EF19B9" w:rsidRPr="00096819" w:rsidRDefault="00EF19B9" w:rsidP="00927483">
      <w:pPr>
        <w:widowControl/>
        <w:bidi w:val="0"/>
        <w:spacing w:line="240" w:lineRule="auto"/>
        <w:jc w:val="both"/>
        <w:rPr>
          <w:sz w:val="26"/>
          <w:szCs w:val="26"/>
          <w:rtl/>
        </w:rPr>
      </w:pPr>
    </w:p>
    <w:p w:rsidR="00EF19B9" w:rsidRPr="0011623C" w:rsidRDefault="00EF19B9" w:rsidP="002F3581">
      <w:pPr>
        <w:ind w:left="360"/>
        <w:jc w:val="both"/>
        <w:rPr>
          <w:b/>
          <w:bCs/>
          <w:i/>
          <w:iCs/>
          <w:color w:val="943634" w:themeColor="accent2" w:themeShade="BF"/>
          <w:sz w:val="32"/>
          <w:szCs w:val="32"/>
          <w:u w:val="single"/>
          <w:rtl/>
        </w:rPr>
      </w:pPr>
      <w:r w:rsidRPr="0011623C">
        <w:rPr>
          <w:rFonts w:hint="cs"/>
          <w:b/>
          <w:bCs/>
          <w:i/>
          <w:iCs/>
          <w:color w:val="943634" w:themeColor="accent2" w:themeShade="BF"/>
          <w:sz w:val="32"/>
          <w:szCs w:val="32"/>
          <w:u w:val="single"/>
          <w:rtl/>
        </w:rPr>
        <w:t>اطلاعات تماس با شرکت :</w:t>
      </w:r>
    </w:p>
    <w:p w:rsidR="00EF19B9" w:rsidRPr="002931A0" w:rsidRDefault="00EF19B9" w:rsidP="002F3581">
      <w:pPr>
        <w:ind w:left="360"/>
        <w:jc w:val="both"/>
        <w:rPr>
          <w:sz w:val="26"/>
          <w:szCs w:val="26"/>
        </w:rPr>
      </w:pPr>
      <w:r w:rsidRPr="002931A0">
        <w:rPr>
          <w:rFonts w:hint="cs"/>
          <w:sz w:val="26"/>
          <w:szCs w:val="26"/>
          <w:rtl/>
        </w:rPr>
        <w:t xml:space="preserve"> آدرس : دفترمرکزی : اصفهان ، میدان آزادی ،خیابان هزار جریب ، خیابان ششم ملاصدرا ، پلاک 1/12 صندوق پستی : 561-81745  </w:t>
      </w:r>
      <w:r w:rsidRPr="002931A0">
        <w:rPr>
          <w:rFonts w:hint="cs"/>
          <w:sz w:val="26"/>
          <w:szCs w:val="26"/>
          <w:rtl/>
        </w:rPr>
        <w:tab/>
        <w:t xml:space="preserve">تلفن:6680510 -6686212  </w:t>
      </w:r>
    </w:p>
    <w:p w:rsidR="00EF19B9" w:rsidRPr="0011623C" w:rsidRDefault="00EF19B9" w:rsidP="002F3581">
      <w:pPr>
        <w:jc w:val="both"/>
        <w:rPr>
          <w:b/>
          <w:bCs/>
          <w:i/>
          <w:iCs/>
          <w:color w:val="943634" w:themeColor="accent2" w:themeShade="BF"/>
          <w:sz w:val="32"/>
          <w:szCs w:val="32"/>
          <w:u w:val="single"/>
          <w:rtl/>
        </w:rPr>
      </w:pPr>
      <w:r w:rsidRPr="0011623C">
        <w:rPr>
          <w:rFonts w:hint="cs"/>
          <w:b/>
          <w:bCs/>
          <w:i/>
          <w:iCs/>
          <w:color w:val="943634" w:themeColor="accent2" w:themeShade="BF"/>
          <w:sz w:val="32"/>
          <w:szCs w:val="32"/>
          <w:u w:val="single"/>
          <w:rtl/>
        </w:rPr>
        <w:t>پیشنهاد هیئت مدیره برای تقسیم سود:</w:t>
      </w:r>
    </w:p>
    <w:p w:rsidR="00EF19B9" w:rsidRPr="00F9392C" w:rsidRDefault="00EF19B9" w:rsidP="002931A0">
      <w:pPr>
        <w:jc w:val="both"/>
        <w:rPr>
          <w:color w:val="000000"/>
          <w:sz w:val="26"/>
          <w:szCs w:val="26"/>
          <w:rtl/>
        </w:rPr>
      </w:pPr>
      <w:r w:rsidRPr="002931A0">
        <w:rPr>
          <w:rFonts w:hint="cs"/>
          <w:sz w:val="26"/>
          <w:szCs w:val="26"/>
          <w:rtl/>
        </w:rPr>
        <w:t>درپایان ضمن تشکر ازبذل وتوجه به گزارش تقاضا دارد گزارش تقدیمی هیئت مدیره، ترازنامه وصورت سودوزیان سال مالی منتهی به 31/3/9</w:t>
      </w:r>
      <w:r w:rsidR="005C3E1F" w:rsidRPr="002931A0">
        <w:rPr>
          <w:rFonts w:hint="cs"/>
          <w:sz w:val="26"/>
          <w:szCs w:val="26"/>
          <w:rtl/>
        </w:rPr>
        <w:t>2</w:t>
      </w:r>
      <w:r w:rsidRPr="002931A0">
        <w:rPr>
          <w:rFonts w:hint="cs"/>
          <w:sz w:val="26"/>
          <w:szCs w:val="26"/>
          <w:rtl/>
        </w:rPr>
        <w:t xml:space="preserve">  راتصویب نموده وبا تقسیم </w:t>
      </w:r>
      <w:r w:rsidR="002931A0" w:rsidRPr="002931A0">
        <w:rPr>
          <w:rFonts w:hint="cs"/>
          <w:sz w:val="26"/>
          <w:szCs w:val="26"/>
          <w:rtl/>
        </w:rPr>
        <w:t>246 ریال</w:t>
      </w:r>
      <w:r w:rsidRPr="002931A0">
        <w:rPr>
          <w:rFonts w:hint="cs"/>
          <w:sz w:val="26"/>
          <w:szCs w:val="26"/>
          <w:rtl/>
        </w:rPr>
        <w:t xml:space="preserve"> از سودخالص</w:t>
      </w:r>
      <w:r w:rsidR="002931A0">
        <w:rPr>
          <w:rFonts w:hint="cs"/>
          <w:sz w:val="26"/>
          <w:szCs w:val="26"/>
          <w:rtl/>
        </w:rPr>
        <w:t xml:space="preserve"> هر سهم ( معادل 37 درصد از</w:t>
      </w:r>
      <w:r w:rsidR="002931A0">
        <w:rPr>
          <w:rFonts w:hint="cs"/>
          <w:color w:val="000000"/>
          <w:sz w:val="26"/>
          <w:szCs w:val="26"/>
          <w:rtl/>
        </w:rPr>
        <w:t xml:space="preserve"> </w:t>
      </w:r>
      <w:r w:rsidRPr="002931A0">
        <w:rPr>
          <w:rFonts w:hint="cs"/>
          <w:sz w:val="26"/>
          <w:szCs w:val="26"/>
          <w:rtl/>
        </w:rPr>
        <w:t>سود خالص</w:t>
      </w:r>
      <w:r w:rsidRPr="00096819">
        <w:rPr>
          <w:rFonts w:hint="cs"/>
          <w:color w:val="000000"/>
          <w:sz w:val="26"/>
          <w:szCs w:val="26"/>
          <w:rtl/>
        </w:rPr>
        <w:t xml:space="preserve"> </w:t>
      </w:r>
      <w:r w:rsidR="002931A0">
        <w:rPr>
          <w:rFonts w:hint="cs"/>
          <w:color w:val="000000"/>
          <w:sz w:val="26"/>
          <w:szCs w:val="26"/>
          <w:rtl/>
        </w:rPr>
        <w:t>)</w:t>
      </w:r>
      <w:r w:rsidRPr="002931A0">
        <w:rPr>
          <w:rFonts w:hint="cs"/>
          <w:sz w:val="26"/>
          <w:szCs w:val="26"/>
          <w:rtl/>
        </w:rPr>
        <w:t>موافقت نمایید.</w:t>
      </w:r>
    </w:p>
    <w:p w:rsidR="00230D9B" w:rsidRPr="00F9392C" w:rsidRDefault="00230D9B" w:rsidP="002F3581">
      <w:pPr>
        <w:jc w:val="both"/>
        <w:rPr>
          <w:sz w:val="26"/>
          <w:szCs w:val="26"/>
          <w:rtl/>
        </w:rPr>
      </w:pPr>
    </w:p>
    <w:p w:rsidR="00BE0806" w:rsidRDefault="00BE0806" w:rsidP="002F3581">
      <w:pPr>
        <w:widowControl/>
        <w:bidi w:val="0"/>
        <w:jc w:val="left"/>
        <w:rPr>
          <w:sz w:val="26"/>
          <w:szCs w:val="26"/>
          <w:rtl/>
        </w:rPr>
      </w:pPr>
      <w:r>
        <w:rPr>
          <w:sz w:val="26"/>
          <w:szCs w:val="26"/>
          <w:rtl/>
        </w:rPr>
        <w:br w:type="page"/>
      </w:r>
    </w:p>
    <w:p w:rsidR="00EF19B9" w:rsidRPr="0011623C" w:rsidRDefault="00EF19B9" w:rsidP="002F3581">
      <w:pPr>
        <w:jc w:val="center"/>
        <w:rPr>
          <w:b/>
          <w:bCs/>
          <w:color w:val="943634" w:themeColor="accent2" w:themeShade="BF"/>
          <w:sz w:val="26"/>
          <w:szCs w:val="26"/>
          <w:rtl/>
        </w:rPr>
      </w:pPr>
      <w:r w:rsidRPr="0011623C">
        <w:rPr>
          <w:rFonts w:hint="cs"/>
          <w:b/>
          <w:bCs/>
          <w:color w:val="943634" w:themeColor="accent2" w:themeShade="BF"/>
          <w:sz w:val="26"/>
          <w:szCs w:val="26"/>
          <w:rtl/>
        </w:rPr>
        <w:lastRenderedPageBreak/>
        <w:t>ضمائم</w:t>
      </w:r>
    </w:p>
    <w:p w:rsidR="00EF19B9" w:rsidRPr="0011623C" w:rsidRDefault="00EF19B9" w:rsidP="002F3581">
      <w:pPr>
        <w:jc w:val="left"/>
        <w:rPr>
          <w:color w:val="943634" w:themeColor="accent2" w:themeShade="BF"/>
          <w:sz w:val="26"/>
          <w:szCs w:val="26"/>
          <w:rtl/>
        </w:rPr>
      </w:pPr>
      <w:r w:rsidRPr="0011623C">
        <w:rPr>
          <w:rFonts w:hint="cs"/>
          <w:b/>
          <w:bCs/>
          <w:color w:val="943634" w:themeColor="accent2" w:themeShade="BF"/>
          <w:sz w:val="26"/>
          <w:szCs w:val="26"/>
          <w:rtl/>
        </w:rPr>
        <w:t>عنوان</w:t>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t xml:space="preserve">        </w:t>
      </w:r>
      <w:r w:rsidRPr="0011623C">
        <w:rPr>
          <w:rFonts w:hint="cs"/>
          <w:b/>
          <w:bCs/>
          <w:color w:val="943634" w:themeColor="accent2" w:themeShade="BF"/>
          <w:sz w:val="26"/>
          <w:szCs w:val="26"/>
          <w:rtl/>
        </w:rPr>
        <w:tab/>
      </w:r>
      <w:r w:rsidRPr="0011623C">
        <w:rPr>
          <w:rFonts w:hint="cs"/>
          <w:b/>
          <w:bCs/>
          <w:color w:val="943634" w:themeColor="accent2" w:themeShade="BF"/>
          <w:sz w:val="26"/>
          <w:szCs w:val="26"/>
          <w:rtl/>
        </w:rPr>
        <w:tab/>
        <w:t xml:space="preserve">       صفحه </w:t>
      </w:r>
    </w:p>
    <w:p w:rsidR="00EF19B9" w:rsidRPr="002931A0" w:rsidRDefault="00EF19B9" w:rsidP="00927483">
      <w:pPr>
        <w:jc w:val="left"/>
        <w:rPr>
          <w:sz w:val="26"/>
          <w:szCs w:val="26"/>
          <w:rtl/>
        </w:rPr>
      </w:pPr>
      <w:r w:rsidRPr="002931A0">
        <w:rPr>
          <w:rFonts w:hint="cs"/>
          <w:sz w:val="26"/>
          <w:szCs w:val="26"/>
          <w:rtl/>
        </w:rPr>
        <w:t xml:space="preserve">ترازنامه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t xml:space="preserve">   </w:t>
      </w:r>
      <w:r w:rsidRPr="002931A0">
        <w:rPr>
          <w:rFonts w:hint="cs"/>
          <w:sz w:val="26"/>
          <w:szCs w:val="26"/>
          <w:rtl/>
        </w:rPr>
        <w:tab/>
      </w:r>
      <w:r w:rsidRPr="002931A0">
        <w:rPr>
          <w:rFonts w:hint="cs"/>
          <w:sz w:val="26"/>
          <w:szCs w:val="26"/>
          <w:rtl/>
        </w:rPr>
        <w:tab/>
      </w:r>
      <w:r w:rsidRPr="002931A0">
        <w:rPr>
          <w:rFonts w:hint="cs"/>
          <w:sz w:val="26"/>
          <w:szCs w:val="26"/>
          <w:rtl/>
        </w:rPr>
        <w:tab/>
      </w:r>
      <w:r w:rsidR="000069A7">
        <w:rPr>
          <w:rFonts w:hint="cs"/>
          <w:sz w:val="26"/>
          <w:szCs w:val="26"/>
          <w:rtl/>
        </w:rPr>
        <w:t>4</w:t>
      </w:r>
      <w:r w:rsidR="00927483">
        <w:rPr>
          <w:rFonts w:hint="cs"/>
          <w:sz w:val="26"/>
          <w:szCs w:val="26"/>
          <w:rtl/>
        </w:rPr>
        <w:t>6</w:t>
      </w:r>
    </w:p>
    <w:p w:rsidR="00EF19B9" w:rsidRPr="002931A0" w:rsidRDefault="00EF19B9" w:rsidP="00927483">
      <w:pPr>
        <w:jc w:val="left"/>
        <w:rPr>
          <w:sz w:val="26"/>
          <w:szCs w:val="26"/>
          <w:rtl/>
        </w:rPr>
      </w:pPr>
      <w:r w:rsidRPr="002931A0">
        <w:rPr>
          <w:rFonts w:hint="cs"/>
          <w:sz w:val="26"/>
          <w:szCs w:val="26"/>
          <w:rtl/>
        </w:rPr>
        <w:t xml:space="preserve">صورت سود و زیان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t xml:space="preserve">   </w:t>
      </w:r>
      <w:r w:rsidRPr="002931A0">
        <w:rPr>
          <w:rFonts w:hint="cs"/>
          <w:sz w:val="26"/>
          <w:szCs w:val="26"/>
          <w:rtl/>
        </w:rPr>
        <w:tab/>
      </w:r>
      <w:r w:rsidRPr="002931A0">
        <w:rPr>
          <w:rFonts w:hint="cs"/>
          <w:sz w:val="26"/>
          <w:szCs w:val="26"/>
          <w:rtl/>
        </w:rPr>
        <w:tab/>
      </w:r>
      <w:r w:rsidRPr="002931A0">
        <w:rPr>
          <w:rFonts w:hint="cs"/>
          <w:sz w:val="26"/>
          <w:szCs w:val="26"/>
          <w:rtl/>
        </w:rPr>
        <w:tab/>
      </w:r>
      <w:r w:rsidR="00447964" w:rsidRPr="002931A0">
        <w:rPr>
          <w:rFonts w:hint="cs"/>
          <w:sz w:val="26"/>
          <w:szCs w:val="26"/>
          <w:rtl/>
        </w:rPr>
        <w:tab/>
      </w:r>
      <w:r w:rsidR="00927483">
        <w:rPr>
          <w:rFonts w:hint="cs"/>
          <w:sz w:val="26"/>
          <w:szCs w:val="26"/>
          <w:rtl/>
        </w:rPr>
        <w:t>47</w:t>
      </w:r>
    </w:p>
    <w:p w:rsidR="00EF19B9" w:rsidRPr="002931A0" w:rsidRDefault="00EF19B9" w:rsidP="00927483">
      <w:pPr>
        <w:jc w:val="left"/>
        <w:rPr>
          <w:sz w:val="26"/>
          <w:szCs w:val="26"/>
          <w:rtl/>
        </w:rPr>
      </w:pPr>
      <w:r w:rsidRPr="002931A0">
        <w:rPr>
          <w:rFonts w:hint="cs"/>
          <w:sz w:val="26"/>
          <w:szCs w:val="26"/>
          <w:rtl/>
        </w:rPr>
        <w:t xml:space="preserve">صورت جریان وجوه نقد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t xml:space="preserve">   </w:t>
      </w:r>
      <w:r w:rsidRPr="002931A0">
        <w:rPr>
          <w:rFonts w:hint="cs"/>
          <w:sz w:val="26"/>
          <w:szCs w:val="26"/>
          <w:rtl/>
        </w:rPr>
        <w:tab/>
      </w:r>
      <w:r w:rsidRPr="002931A0">
        <w:rPr>
          <w:rFonts w:hint="cs"/>
          <w:sz w:val="26"/>
          <w:szCs w:val="26"/>
          <w:rtl/>
        </w:rPr>
        <w:tab/>
      </w:r>
      <w:r w:rsidRPr="002931A0">
        <w:rPr>
          <w:rFonts w:hint="cs"/>
          <w:sz w:val="26"/>
          <w:szCs w:val="26"/>
          <w:rtl/>
        </w:rPr>
        <w:tab/>
      </w:r>
      <w:r w:rsidR="00927483">
        <w:rPr>
          <w:rFonts w:hint="cs"/>
          <w:sz w:val="26"/>
          <w:szCs w:val="26"/>
          <w:rtl/>
        </w:rPr>
        <w:t>48</w:t>
      </w:r>
    </w:p>
    <w:p w:rsidR="00952371" w:rsidRPr="002931A0" w:rsidRDefault="00952371" w:rsidP="00927483">
      <w:pPr>
        <w:jc w:val="left"/>
        <w:rPr>
          <w:sz w:val="26"/>
          <w:szCs w:val="26"/>
          <w:rtl/>
        </w:rPr>
      </w:pPr>
      <w:r w:rsidRPr="002931A0">
        <w:rPr>
          <w:rFonts w:hint="cs"/>
          <w:sz w:val="26"/>
          <w:szCs w:val="26"/>
          <w:rtl/>
        </w:rPr>
        <w:t xml:space="preserve">ترازنامه تلفیقی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t xml:space="preserve">   </w:t>
      </w:r>
      <w:r w:rsidRPr="002931A0">
        <w:rPr>
          <w:rFonts w:hint="cs"/>
          <w:sz w:val="26"/>
          <w:szCs w:val="26"/>
          <w:rtl/>
        </w:rPr>
        <w:tab/>
      </w:r>
      <w:r w:rsidRPr="002931A0">
        <w:rPr>
          <w:rFonts w:hint="cs"/>
          <w:sz w:val="26"/>
          <w:szCs w:val="26"/>
          <w:rtl/>
        </w:rPr>
        <w:tab/>
      </w:r>
      <w:r w:rsidR="00927483">
        <w:rPr>
          <w:rFonts w:hint="cs"/>
          <w:sz w:val="26"/>
          <w:szCs w:val="26"/>
          <w:rtl/>
        </w:rPr>
        <w:t>49</w:t>
      </w:r>
    </w:p>
    <w:p w:rsidR="00952371" w:rsidRPr="002931A0" w:rsidRDefault="00952371" w:rsidP="00927483">
      <w:pPr>
        <w:jc w:val="left"/>
        <w:rPr>
          <w:sz w:val="26"/>
          <w:szCs w:val="26"/>
          <w:rtl/>
        </w:rPr>
      </w:pPr>
      <w:r w:rsidRPr="002931A0">
        <w:rPr>
          <w:rFonts w:hint="cs"/>
          <w:sz w:val="26"/>
          <w:szCs w:val="26"/>
          <w:rtl/>
        </w:rPr>
        <w:t xml:space="preserve">صورت سود و زیان تلفیقی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t xml:space="preserve">   </w:t>
      </w:r>
      <w:r w:rsidRPr="002931A0">
        <w:rPr>
          <w:rFonts w:hint="cs"/>
          <w:sz w:val="26"/>
          <w:szCs w:val="26"/>
          <w:rtl/>
        </w:rPr>
        <w:tab/>
      </w:r>
      <w:r w:rsidRPr="002931A0">
        <w:rPr>
          <w:rFonts w:hint="cs"/>
          <w:sz w:val="26"/>
          <w:szCs w:val="26"/>
          <w:rtl/>
        </w:rPr>
        <w:tab/>
      </w:r>
      <w:r w:rsidRPr="002931A0">
        <w:rPr>
          <w:rFonts w:hint="cs"/>
          <w:sz w:val="26"/>
          <w:szCs w:val="26"/>
          <w:rtl/>
        </w:rPr>
        <w:tab/>
      </w:r>
      <w:r w:rsidR="00927483">
        <w:rPr>
          <w:rFonts w:hint="cs"/>
          <w:sz w:val="26"/>
          <w:szCs w:val="26"/>
          <w:rtl/>
        </w:rPr>
        <w:t>50</w:t>
      </w:r>
    </w:p>
    <w:p w:rsidR="00952371" w:rsidRPr="002931A0" w:rsidRDefault="00952371" w:rsidP="00927483">
      <w:pPr>
        <w:jc w:val="left"/>
        <w:rPr>
          <w:sz w:val="26"/>
          <w:szCs w:val="26"/>
          <w:rtl/>
        </w:rPr>
      </w:pPr>
      <w:r w:rsidRPr="002931A0">
        <w:rPr>
          <w:rFonts w:hint="cs"/>
          <w:sz w:val="26"/>
          <w:szCs w:val="26"/>
          <w:rtl/>
        </w:rPr>
        <w:t xml:space="preserve">صورت جریان وجوه نقد  تلفیقی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t xml:space="preserve">   </w:t>
      </w:r>
      <w:r w:rsidRPr="002931A0">
        <w:rPr>
          <w:rFonts w:hint="cs"/>
          <w:sz w:val="26"/>
          <w:szCs w:val="26"/>
          <w:rtl/>
        </w:rPr>
        <w:tab/>
      </w:r>
      <w:r w:rsidRPr="002931A0">
        <w:rPr>
          <w:rFonts w:hint="cs"/>
          <w:sz w:val="26"/>
          <w:szCs w:val="26"/>
          <w:rtl/>
        </w:rPr>
        <w:tab/>
      </w:r>
      <w:r w:rsidR="00927483">
        <w:rPr>
          <w:rFonts w:hint="cs"/>
          <w:sz w:val="26"/>
          <w:szCs w:val="26"/>
          <w:rtl/>
        </w:rPr>
        <w:t>51</w:t>
      </w:r>
    </w:p>
    <w:p w:rsidR="00EF19B9" w:rsidRPr="002931A0" w:rsidRDefault="00EF19B9" w:rsidP="00927483">
      <w:pPr>
        <w:jc w:val="left"/>
        <w:rPr>
          <w:sz w:val="26"/>
          <w:szCs w:val="26"/>
          <w:rtl/>
        </w:rPr>
      </w:pPr>
      <w:r w:rsidRPr="002931A0">
        <w:rPr>
          <w:rFonts w:hint="cs"/>
          <w:sz w:val="26"/>
          <w:szCs w:val="26"/>
          <w:rtl/>
        </w:rPr>
        <w:t>نمودار روند کل درآمد عملیاتی تلفیقی</w:t>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00927483">
        <w:rPr>
          <w:rFonts w:hint="cs"/>
          <w:sz w:val="26"/>
          <w:szCs w:val="26"/>
          <w:rtl/>
        </w:rPr>
        <w:t>52</w:t>
      </w:r>
    </w:p>
    <w:p w:rsidR="00EF19B9" w:rsidRPr="002931A0" w:rsidRDefault="00EF19B9" w:rsidP="00927483">
      <w:pPr>
        <w:jc w:val="left"/>
        <w:rPr>
          <w:sz w:val="26"/>
          <w:szCs w:val="26"/>
          <w:rtl/>
        </w:rPr>
      </w:pPr>
      <w:r w:rsidRPr="002931A0">
        <w:rPr>
          <w:rFonts w:hint="cs"/>
          <w:sz w:val="26"/>
          <w:szCs w:val="26"/>
          <w:rtl/>
        </w:rPr>
        <w:t>نمودار روند سود عملیاتی تلفیقی</w:t>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00927483">
        <w:rPr>
          <w:rFonts w:hint="cs"/>
          <w:sz w:val="26"/>
          <w:szCs w:val="26"/>
          <w:rtl/>
        </w:rPr>
        <w:t>53</w:t>
      </w:r>
    </w:p>
    <w:p w:rsidR="00EF19B9" w:rsidRPr="002931A0" w:rsidRDefault="00EF19B9" w:rsidP="00927483">
      <w:pPr>
        <w:jc w:val="left"/>
        <w:rPr>
          <w:sz w:val="26"/>
          <w:szCs w:val="26"/>
          <w:rtl/>
        </w:rPr>
      </w:pPr>
      <w:r w:rsidRPr="002931A0">
        <w:rPr>
          <w:rFonts w:hint="cs"/>
          <w:sz w:val="26"/>
          <w:szCs w:val="26"/>
          <w:rtl/>
        </w:rPr>
        <w:t>نمودار روند سود قبل از کسر مالیات تلفیقی</w:t>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00927483">
        <w:rPr>
          <w:rFonts w:hint="cs"/>
          <w:sz w:val="26"/>
          <w:szCs w:val="26"/>
          <w:rtl/>
        </w:rPr>
        <w:t>54</w:t>
      </w:r>
    </w:p>
    <w:p w:rsidR="00EF19B9" w:rsidRPr="002931A0" w:rsidRDefault="00EF19B9" w:rsidP="00927483">
      <w:pPr>
        <w:jc w:val="left"/>
        <w:rPr>
          <w:sz w:val="26"/>
          <w:szCs w:val="26"/>
          <w:rtl/>
        </w:rPr>
      </w:pPr>
      <w:r w:rsidRPr="002931A0">
        <w:rPr>
          <w:rFonts w:hint="cs"/>
          <w:sz w:val="26"/>
          <w:szCs w:val="26"/>
          <w:rtl/>
        </w:rPr>
        <w:t>نمود</w:t>
      </w:r>
      <w:r w:rsidR="00447964" w:rsidRPr="002931A0">
        <w:rPr>
          <w:rFonts w:hint="cs"/>
          <w:sz w:val="26"/>
          <w:szCs w:val="26"/>
          <w:rtl/>
        </w:rPr>
        <w:t>ار روند سود خالص تلفیقی</w:t>
      </w:r>
      <w:r w:rsidR="00447964" w:rsidRPr="002931A0">
        <w:rPr>
          <w:rFonts w:hint="cs"/>
          <w:sz w:val="26"/>
          <w:szCs w:val="26"/>
          <w:rtl/>
        </w:rPr>
        <w:tab/>
      </w:r>
      <w:r w:rsidR="00447964" w:rsidRPr="002931A0">
        <w:rPr>
          <w:rFonts w:hint="cs"/>
          <w:sz w:val="26"/>
          <w:szCs w:val="26"/>
          <w:rtl/>
        </w:rPr>
        <w:tab/>
      </w:r>
      <w:r w:rsidR="00447964" w:rsidRPr="002931A0">
        <w:rPr>
          <w:rFonts w:hint="cs"/>
          <w:sz w:val="26"/>
          <w:szCs w:val="26"/>
          <w:rtl/>
        </w:rPr>
        <w:tab/>
      </w:r>
      <w:r w:rsidR="00447964" w:rsidRPr="002931A0">
        <w:rPr>
          <w:rFonts w:hint="cs"/>
          <w:sz w:val="26"/>
          <w:szCs w:val="26"/>
          <w:rtl/>
        </w:rPr>
        <w:tab/>
      </w:r>
      <w:r w:rsidR="00447964" w:rsidRPr="002931A0">
        <w:rPr>
          <w:rFonts w:hint="cs"/>
          <w:sz w:val="26"/>
          <w:szCs w:val="26"/>
          <w:rtl/>
        </w:rPr>
        <w:tab/>
      </w:r>
      <w:r w:rsidR="00447964" w:rsidRPr="002931A0">
        <w:rPr>
          <w:rFonts w:hint="cs"/>
          <w:sz w:val="26"/>
          <w:szCs w:val="26"/>
          <w:rtl/>
        </w:rPr>
        <w:tab/>
      </w:r>
      <w:r w:rsidR="00447964" w:rsidRPr="002931A0">
        <w:rPr>
          <w:rFonts w:hint="cs"/>
          <w:sz w:val="26"/>
          <w:szCs w:val="26"/>
          <w:rtl/>
        </w:rPr>
        <w:tab/>
      </w:r>
      <w:r w:rsidR="00447964" w:rsidRPr="002931A0">
        <w:rPr>
          <w:rFonts w:hint="cs"/>
          <w:sz w:val="26"/>
          <w:szCs w:val="26"/>
          <w:rtl/>
        </w:rPr>
        <w:tab/>
      </w:r>
      <w:r w:rsidR="00447964" w:rsidRPr="002931A0">
        <w:rPr>
          <w:rFonts w:hint="cs"/>
          <w:sz w:val="26"/>
          <w:szCs w:val="26"/>
          <w:rtl/>
        </w:rPr>
        <w:tab/>
      </w:r>
      <w:r w:rsidR="00927483">
        <w:rPr>
          <w:rFonts w:hint="cs"/>
          <w:sz w:val="26"/>
          <w:szCs w:val="26"/>
          <w:rtl/>
        </w:rPr>
        <w:t>55</w:t>
      </w:r>
    </w:p>
    <w:p w:rsidR="00EF19B9" w:rsidRPr="002931A0" w:rsidRDefault="00EF19B9" w:rsidP="00927483">
      <w:pPr>
        <w:jc w:val="left"/>
        <w:rPr>
          <w:sz w:val="26"/>
          <w:szCs w:val="26"/>
          <w:rtl/>
        </w:rPr>
      </w:pPr>
      <w:r w:rsidRPr="002931A0">
        <w:rPr>
          <w:rFonts w:hint="cs"/>
          <w:sz w:val="26"/>
          <w:szCs w:val="26"/>
          <w:rtl/>
        </w:rPr>
        <w:t xml:space="preserve">نمودار روند سود عملیاتی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00927483">
        <w:rPr>
          <w:rFonts w:hint="cs"/>
          <w:sz w:val="26"/>
          <w:szCs w:val="26"/>
          <w:rtl/>
        </w:rPr>
        <w:t>56</w:t>
      </w:r>
    </w:p>
    <w:p w:rsidR="00EF19B9" w:rsidRPr="002931A0" w:rsidRDefault="00EF19B9" w:rsidP="00927483">
      <w:pPr>
        <w:jc w:val="left"/>
        <w:rPr>
          <w:sz w:val="26"/>
          <w:szCs w:val="26"/>
          <w:rtl/>
        </w:rPr>
      </w:pPr>
      <w:r w:rsidRPr="002931A0">
        <w:rPr>
          <w:rFonts w:hint="cs"/>
          <w:sz w:val="26"/>
          <w:szCs w:val="26"/>
          <w:rtl/>
        </w:rPr>
        <w:t xml:space="preserve">نمودار روند سود خالص شرکت سرمایه گذاری توکا فولاد </w:t>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Pr="002931A0">
        <w:rPr>
          <w:rFonts w:hint="cs"/>
          <w:sz w:val="26"/>
          <w:szCs w:val="26"/>
          <w:rtl/>
        </w:rPr>
        <w:tab/>
      </w:r>
      <w:r w:rsidR="00927483">
        <w:rPr>
          <w:rFonts w:hint="cs"/>
          <w:sz w:val="26"/>
          <w:szCs w:val="26"/>
          <w:rtl/>
        </w:rPr>
        <w:t>57</w:t>
      </w:r>
    </w:p>
    <w:p w:rsidR="00EF19B9" w:rsidRPr="005C3E1F" w:rsidRDefault="00EF19B9" w:rsidP="00927483">
      <w:pPr>
        <w:jc w:val="left"/>
        <w:rPr>
          <w:color w:val="FF0000"/>
          <w:sz w:val="26"/>
          <w:szCs w:val="26"/>
          <w:rtl/>
        </w:rPr>
      </w:pPr>
      <w:r w:rsidRPr="002931A0">
        <w:rPr>
          <w:rFonts w:hint="cs"/>
          <w:sz w:val="26"/>
          <w:szCs w:val="26"/>
          <w:rtl/>
        </w:rPr>
        <w:t xml:space="preserve">اطلاعات اعضاء هیئت مدیره  </w:t>
      </w:r>
      <w:r w:rsidRPr="002931A0">
        <w:rPr>
          <w:rFonts w:hint="cs"/>
          <w:sz w:val="26"/>
          <w:szCs w:val="26"/>
          <w:rtl/>
        </w:rPr>
        <w:tab/>
      </w:r>
      <w:r w:rsidRPr="002931A0">
        <w:rPr>
          <w:rFonts w:hint="cs"/>
          <w:sz w:val="26"/>
          <w:szCs w:val="26"/>
          <w:rtl/>
        </w:rPr>
        <w:tab/>
      </w:r>
      <w:r w:rsidRPr="005C3E1F">
        <w:rPr>
          <w:rFonts w:hint="cs"/>
          <w:color w:val="FF0000"/>
          <w:sz w:val="26"/>
          <w:szCs w:val="26"/>
          <w:rtl/>
        </w:rPr>
        <w:tab/>
      </w:r>
      <w:r w:rsidRPr="005C3E1F">
        <w:rPr>
          <w:rFonts w:hint="cs"/>
          <w:color w:val="FF0000"/>
          <w:sz w:val="26"/>
          <w:szCs w:val="26"/>
          <w:rtl/>
        </w:rPr>
        <w:tab/>
      </w:r>
      <w:r w:rsidR="00952371" w:rsidRPr="005C3E1F">
        <w:rPr>
          <w:rFonts w:hint="cs"/>
          <w:color w:val="FF0000"/>
          <w:sz w:val="26"/>
          <w:szCs w:val="26"/>
          <w:rtl/>
        </w:rPr>
        <w:tab/>
      </w:r>
      <w:r w:rsidR="00952371" w:rsidRPr="005C3E1F">
        <w:rPr>
          <w:rFonts w:hint="cs"/>
          <w:color w:val="FF0000"/>
          <w:sz w:val="26"/>
          <w:szCs w:val="26"/>
          <w:rtl/>
        </w:rPr>
        <w:tab/>
        <w:t xml:space="preserve">          </w:t>
      </w:r>
      <w:r w:rsidR="00952371" w:rsidRPr="005C3E1F">
        <w:rPr>
          <w:rFonts w:hint="cs"/>
          <w:color w:val="FF0000"/>
          <w:sz w:val="26"/>
          <w:szCs w:val="26"/>
          <w:rtl/>
        </w:rPr>
        <w:tab/>
        <w:t xml:space="preserve">     </w:t>
      </w:r>
      <w:r w:rsidRPr="005C3E1F">
        <w:rPr>
          <w:color w:val="FF0000"/>
          <w:sz w:val="26"/>
          <w:szCs w:val="26"/>
        </w:rPr>
        <w:t xml:space="preserve">   </w:t>
      </w:r>
      <w:r w:rsidRPr="005C3E1F">
        <w:rPr>
          <w:rFonts w:hint="cs"/>
          <w:color w:val="FF0000"/>
          <w:sz w:val="26"/>
          <w:szCs w:val="26"/>
          <w:rtl/>
        </w:rPr>
        <w:tab/>
      </w:r>
      <w:r w:rsidR="00952371" w:rsidRPr="002931A0">
        <w:rPr>
          <w:rFonts w:hint="cs"/>
          <w:sz w:val="26"/>
          <w:szCs w:val="26"/>
          <w:rtl/>
        </w:rPr>
        <w:t xml:space="preserve">       </w:t>
      </w:r>
      <w:r w:rsidR="00952371" w:rsidRPr="002931A0">
        <w:rPr>
          <w:sz w:val="26"/>
          <w:szCs w:val="26"/>
        </w:rPr>
        <w:t xml:space="preserve">  </w:t>
      </w:r>
      <w:r w:rsidR="00927483">
        <w:rPr>
          <w:rFonts w:hint="cs"/>
          <w:sz w:val="26"/>
          <w:szCs w:val="26"/>
          <w:rtl/>
        </w:rPr>
        <w:t>58</w:t>
      </w:r>
      <w:r w:rsidR="00952371" w:rsidRPr="002931A0">
        <w:rPr>
          <w:rFonts w:hint="cs"/>
          <w:sz w:val="26"/>
          <w:szCs w:val="26"/>
          <w:rtl/>
        </w:rPr>
        <w:t>-</w:t>
      </w:r>
      <w:r w:rsidR="00927483">
        <w:rPr>
          <w:rFonts w:hint="cs"/>
          <w:sz w:val="26"/>
          <w:szCs w:val="26"/>
          <w:rtl/>
        </w:rPr>
        <w:t>59</w:t>
      </w:r>
    </w:p>
    <w:p w:rsidR="00BE0806" w:rsidRPr="00F9392C" w:rsidRDefault="00BE0806" w:rsidP="002931A0">
      <w:pPr>
        <w:widowControl/>
        <w:bidi w:val="0"/>
        <w:jc w:val="center"/>
        <w:rPr>
          <w:sz w:val="26"/>
          <w:szCs w:val="26"/>
          <w:rtl/>
        </w:rPr>
      </w:pPr>
    </w:p>
    <w:p w:rsidR="002931A0" w:rsidRDefault="00447964" w:rsidP="002F3581">
      <w:pPr>
        <w:tabs>
          <w:tab w:val="left" w:pos="4004"/>
        </w:tabs>
        <w:rPr>
          <w:sz w:val="26"/>
          <w:szCs w:val="26"/>
          <w:rtl/>
        </w:rPr>
      </w:pPr>
      <w:r>
        <w:rPr>
          <w:sz w:val="26"/>
          <w:szCs w:val="26"/>
          <w:rtl/>
        </w:rPr>
        <w:tab/>
      </w:r>
    </w:p>
    <w:p w:rsidR="002931A0" w:rsidRPr="002931A0" w:rsidRDefault="002931A0" w:rsidP="002931A0">
      <w:pPr>
        <w:rPr>
          <w:sz w:val="26"/>
          <w:szCs w:val="26"/>
          <w:rtl/>
        </w:rPr>
      </w:pPr>
    </w:p>
    <w:p w:rsidR="002931A0" w:rsidRPr="002931A0" w:rsidRDefault="002931A0" w:rsidP="002931A0">
      <w:pPr>
        <w:jc w:val="center"/>
        <w:rPr>
          <w:sz w:val="26"/>
          <w:szCs w:val="26"/>
          <w:rtl/>
        </w:rPr>
      </w:pPr>
    </w:p>
    <w:p w:rsidR="002931A0" w:rsidRPr="002931A0" w:rsidRDefault="002931A0" w:rsidP="002931A0">
      <w:pPr>
        <w:rPr>
          <w:sz w:val="26"/>
          <w:szCs w:val="26"/>
          <w:rtl/>
        </w:rPr>
      </w:pPr>
    </w:p>
    <w:p w:rsidR="002931A0" w:rsidRPr="002931A0" w:rsidRDefault="002931A0" w:rsidP="002931A0">
      <w:pPr>
        <w:rPr>
          <w:sz w:val="26"/>
          <w:szCs w:val="26"/>
          <w:rtl/>
        </w:rPr>
      </w:pPr>
      <w:r>
        <w:rPr>
          <w:sz w:val="26"/>
          <w:szCs w:val="26"/>
          <w:rtl/>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6124575" cy="5248275"/>
            <wp:effectExtent l="19050" t="0" r="9525" b="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6124575" cy="5248275"/>
                    </a:xfrm>
                    <a:prstGeom prst="rect">
                      <a:avLst/>
                    </a:prstGeom>
                    <a:noFill/>
                    <a:ln w="9525">
                      <a:noFill/>
                      <a:miter lim="800000"/>
                      <a:headEnd/>
                      <a:tailEnd/>
                    </a:ln>
                  </pic:spPr>
                </pic:pic>
              </a:graphicData>
            </a:graphic>
          </wp:anchor>
        </w:drawing>
      </w:r>
    </w:p>
    <w:p w:rsidR="002931A0" w:rsidRPr="002931A0" w:rsidRDefault="002931A0" w:rsidP="002931A0">
      <w:pPr>
        <w:jc w:val="center"/>
        <w:rPr>
          <w:sz w:val="26"/>
          <w:szCs w:val="26"/>
          <w:rtl/>
        </w:rPr>
      </w:pPr>
      <w:r w:rsidRPr="002931A0">
        <w:rPr>
          <w:sz w:val="26"/>
          <w:szCs w:val="24"/>
          <w:rtl/>
        </w:rPr>
        <w:lastRenderedPageBreak/>
        <w:drawing>
          <wp:anchor distT="0" distB="0" distL="114300" distR="114300" simplePos="0" relativeHeight="251670528" behindDoc="0" locked="0" layoutInCell="1" allowOverlap="1">
            <wp:simplePos x="723900" y="1438275"/>
            <wp:positionH relativeFrom="margin">
              <wp:align>center</wp:align>
            </wp:positionH>
            <wp:positionV relativeFrom="margin">
              <wp:align>center</wp:align>
            </wp:positionV>
            <wp:extent cx="6124575" cy="7858125"/>
            <wp:effectExtent l="0" t="0" r="9525"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6124575" cy="7858125"/>
                    </a:xfrm>
                    <a:prstGeom prst="rect">
                      <a:avLst/>
                    </a:prstGeom>
                    <a:noFill/>
                    <a:ln w="9525">
                      <a:noFill/>
                      <a:miter lim="800000"/>
                      <a:headEnd/>
                      <a:tailEnd/>
                    </a:ln>
                  </pic:spPr>
                </pic:pic>
              </a:graphicData>
            </a:graphic>
          </wp:anchor>
        </w:drawing>
      </w:r>
    </w:p>
    <w:p w:rsidR="002931A0" w:rsidRPr="002931A0" w:rsidRDefault="002931A0" w:rsidP="002931A0">
      <w:pPr>
        <w:jc w:val="center"/>
        <w:rPr>
          <w:sz w:val="26"/>
          <w:szCs w:val="26"/>
          <w:rtl/>
        </w:rPr>
      </w:pPr>
      <w:r w:rsidRPr="002931A0">
        <w:rPr>
          <w:sz w:val="26"/>
          <w:szCs w:val="24"/>
          <w:rtl/>
        </w:rPr>
        <w:lastRenderedPageBreak/>
        <w:drawing>
          <wp:anchor distT="0" distB="0" distL="114300" distR="114300" simplePos="0" relativeHeight="251671552" behindDoc="0" locked="0" layoutInCell="1" allowOverlap="1">
            <wp:simplePos x="714375" y="1438275"/>
            <wp:positionH relativeFrom="margin">
              <wp:align>center</wp:align>
            </wp:positionH>
            <wp:positionV relativeFrom="margin">
              <wp:align>center</wp:align>
            </wp:positionV>
            <wp:extent cx="6124575" cy="7934325"/>
            <wp:effectExtent l="0" t="0" r="9525" b="0"/>
            <wp:wrapSquare wrapText="bothSides"/>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6124575" cy="7934325"/>
                    </a:xfrm>
                    <a:prstGeom prst="rect">
                      <a:avLst/>
                    </a:prstGeom>
                    <a:noFill/>
                    <a:ln w="9525">
                      <a:noFill/>
                      <a:miter lim="800000"/>
                      <a:headEnd/>
                      <a:tailEnd/>
                    </a:ln>
                  </pic:spPr>
                </pic:pic>
              </a:graphicData>
            </a:graphic>
          </wp:anchor>
        </w:drawing>
      </w:r>
    </w:p>
    <w:p w:rsidR="002931A0" w:rsidRPr="002931A0" w:rsidRDefault="002931A0" w:rsidP="002931A0">
      <w:pPr>
        <w:rPr>
          <w:sz w:val="26"/>
          <w:szCs w:val="26"/>
          <w:rtl/>
        </w:rPr>
      </w:pPr>
    </w:p>
    <w:p w:rsidR="002931A0" w:rsidRPr="002931A0" w:rsidRDefault="002931A0" w:rsidP="002931A0">
      <w:pPr>
        <w:jc w:val="center"/>
        <w:rPr>
          <w:sz w:val="26"/>
          <w:szCs w:val="26"/>
          <w:rtl/>
        </w:rPr>
      </w:pPr>
      <w:r w:rsidRPr="002931A0">
        <w:rPr>
          <w:sz w:val="26"/>
          <w:szCs w:val="24"/>
          <w:rtl/>
        </w:rPr>
        <w:drawing>
          <wp:anchor distT="0" distB="0" distL="114300" distR="114300" simplePos="0" relativeHeight="251672576" behindDoc="0" locked="0" layoutInCell="1" allowOverlap="1">
            <wp:simplePos x="723900" y="1857375"/>
            <wp:positionH relativeFrom="margin">
              <wp:align>center</wp:align>
            </wp:positionH>
            <wp:positionV relativeFrom="margin">
              <wp:align>center</wp:align>
            </wp:positionV>
            <wp:extent cx="6115050" cy="4972050"/>
            <wp:effectExtent l="19050" t="0" r="0" b="0"/>
            <wp:wrapSquare wrapText="bothSides"/>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6115050" cy="4972050"/>
                    </a:xfrm>
                    <a:prstGeom prst="rect">
                      <a:avLst/>
                    </a:prstGeom>
                    <a:noFill/>
                    <a:ln w="9525">
                      <a:noFill/>
                      <a:miter lim="800000"/>
                      <a:headEnd/>
                      <a:tailEnd/>
                    </a:ln>
                  </pic:spPr>
                </pic:pic>
              </a:graphicData>
            </a:graphic>
          </wp:anchor>
        </w:drawing>
      </w:r>
    </w:p>
    <w:p w:rsidR="002931A0" w:rsidRPr="002931A0" w:rsidRDefault="002931A0" w:rsidP="002931A0">
      <w:pPr>
        <w:rPr>
          <w:sz w:val="26"/>
          <w:szCs w:val="26"/>
          <w:rtl/>
        </w:rPr>
      </w:pPr>
    </w:p>
    <w:p w:rsidR="002931A0" w:rsidRPr="002931A0" w:rsidRDefault="002931A0" w:rsidP="002931A0">
      <w:pPr>
        <w:rPr>
          <w:sz w:val="26"/>
          <w:szCs w:val="26"/>
          <w:rtl/>
        </w:rPr>
      </w:pPr>
    </w:p>
    <w:p w:rsidR="002931A0" w:rsidRPr="002931A0" w:rsidRDefault="002931A0" w:rsidP="002931A0">
      <w:pPr>
        <w:jc w:val="center"/>
        <w:rPr>
          <w:sz w:val="26"/>
          <w:szCs w:val="26"/>
          <w:rtl/>
        </w:rPr>
      </w:pPr>
    </w:p>
    <w:p w:rsidR="006556CA" w:rsidRDefault="006556CA" w:rsidP="002F3581">
      <w:pPr>
        <w:jc w:val="center"/>
        <w:rPr>
          <w:sz w:val="26"/>
          <w:szCs w:val="24"/>
          <w:rtl/>
        </w:rPr>
      </w:pPr>
    </w:p>
    <w:p w:rsidR="00A00153" w:rsidRDefault="00A00153" w:rsidP="002F3581">
      <w:pPr>
        <w:jc w:val="center"/>
        <w:rPr>
          <w:sz w:val="26"/>
          <w:szCs w:val="24"/>
          <w:rtl/>
        </w:rPr>
      </w:pPr>
    </w:p>
    <w:p w:rsidR="00A00153" w:rsidRDefault="00820309" w:rsidP="002F3581">
      <w:pPr>
        <w:jc w:val="center"/>
        <w:rPr>
          <w:sz w:val="26"/>
          <w:szCs w:val="26"/>
          <w:rtl/>
        </w:rPr>
      </w:pPr>
      <w:r w:rsidRPr="00820309">
        <w:rPr>
          <w:sz w:val="26"/>
          <w:szCs w:val="24"/>
          <w:rtl/>
        </w:rPr>
        <w:lastRenderedPageBreak/>
        <w:drawing>
          <wp:inline distT="0" distB="0" distL="0" distR="0">
            <wp:extent cx="6121287" cy="81724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6120765" cy="8171753"/>
                    </a:xfrm>
                    <a:prstGeom prst="rect">
                      <a:avLst/>
                    </a:prstGeom>
                    <a:noFill/>
                    <a:ln w="9525">
                      <a:noFill/>
                      <a:miter lim="800000"/>
                      <a:headEnd/>
                      <a:tailEnd/>
                    </a:ln>
                  </pic:spPr>
                </pic:pic>
              </a:graphicData>
            </a:graphic>
          </wp:inline>
        </w:drawing>
      </w:r>
    </w:p>
    <w:p w:rsidR="00EF19B9" w:rsidRPr="00F9392C" w:rsidRDefault="005B389D" w:rsidP="002F3581">
      <w:pPr>
        <w:jc w:val="center"/>
        <w:rPr>
          <w:sz w:val="26"/>
          <w:szCs w:val="26"/>
          <w:rtl/>
        </w:rPr>
      </w:pPr>
      <w:r w:rsidRPr="005B389D">
        <w:rPr>
          <w:sz w:val="26"/>
          <w:szCs w:val="24"/>
          <w:rtl/>
        </w:rPr>
        <w:lastRenderedPageBreak/>
        <w:drawing>
          <wp:anchor distT="0" distB="0" distL="114300" distR="114300" simplePos="0" relativeHeight="251685888" behindDoc="0" locked="0" layoutInCell="1" allowOverlap="1">
            <wp:simplePos x="714375" y="1438275"/>
            <wp:positionH relativeFrom="margin">
              <wp:align>center</wp:align>
            </wp:positionH>
            <wp:positionV relativeFrom="margin">
              <wp:align>center</wp:align>
            </wp:positionV>
            <wp:extent cx="6124575" cy="7372350"/>
            <wp:effectExtent l="0" t="0" r="9525" b="0"/>
            <wp:wrapSquare wrapText="bothSides"/>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6124575" cy="7372350"/>
                    </a:xfrm>
                    <a:prstGeom prst="rect">
                      <a:avLst/>
                    </a:prstGeom>
                    <a:noFill/>
                    <a:ln w="9525">
                      <a:noFill/>
                      <a:miter lim="800000"/>
                      <a:headEnd/>
                      <a:tailEnd/>
                    </a:ln>
                  </pic:spPr>
                </pic:pic>
              </a:graphicData>
            </a:graphic>
          </wp:anchor>
        </w:drawing>
      </w:r>
    </w:p>
    <w:p w:rsidR="00424131" w:rsidRDefault="00B878D1" w:rsidP="0055397D">
      <w:pPr>
        <w:widowControl/>
        <w:bidi w:val="0"/>
        <w:spacing w:line="240" w:lineRule="auto"/>
        <w:jc w:val="center"/>
        <w:rPr>
          <w:rFonts w:hint="cs"/>
          <w:sz w:val="26"/>
          <w:szCs w:val="26"/>
        </w:rPr>
      </w:pPr>
      <w:r>
        <w:rPr>
          <w:sz w:val="26"/>
          <w:szCs w:val="26"/>
        </w:rPr>
        <w:lastRenderedPageBreak/>
        <w:drawing>
          <wp:anchor distT="0" distB="0" distL="114300" distR="114300" simplePos="0" relativeHeight="251676672" behindDoc="0" locked="0" layoutInCell="1" allowOverlap="1">
            <wp:simplePos x="742950" y="1438275"/>
            <wp:positionH relativeFrom="margin">
              <wp:align>center</wp:align>
            </wp:positionH>
            <wp:positionV relativeFrom="margin">
              <wp:align>center</wp:align>
            </wp:positionV>
            <wp:extent cx="6334125" cy="7962900"/>
            <wp:effectExtent l="19050" t="0" r="9525" b="0"/>
            <wp:wrapSquare wrapText="bothSides"/>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6334125" cy="7962900"/>
                    </a:xfrm>
                    <a:prstGeom prst="rect">
                      <a:avLst/>
                    </a:prstGeom>
                    <a:noFill/>
                  </pic:spPr>
                </pic:pic>
              </a:graphicData>
            </a:graphic>
          </wp:anchor>
        </w:drawing>
      </w:r>
      <w:r>
        <w:rPr>
          <w:sz w:val="26"/>
          <w:szCs w:val="26"/>
          <w:rtl/>
        </w:rPr>
        <w:br w:type="page"/>
      </w:r>
    </w:p>
    <w:p w:rsidR="00EF19B9" w:rsidRPr="00F9392C" w:rsidRDefault="0055397D" w:rsidP="00B878D1">
      <w:pPr>
        <w:widowControl/>
        <w:bidi w:val="0"/>
        <w:spacing w:line="240" w:lineRule="auto"/>
        <w:jc w:val="center"/>
        <w:rPr>
          <w:sz w:val="26"/>
          <w:szCs w:val="26"/>
          <w:rtl/>
        </w:rPr>
      </w:pPr>
      <w:r>
        <w:rPr>
          <w:sz w:val="26"/>
          <w:szCs w:val="26"/>
        </w:rPr>
        <w:lastRenderedPageBreak/>
        <w:drawing>
          <wp:anchor distT="0" distB="0" distL="114300" distR="114300" simplePos="0" relativeHeight="251679744" behindDoc="0" locked="0" layoutInCell="1" allowOverlap="1">
            <wp:simplePos x="742950" y="1438275"/>
            <wp:positionH relativeFrom="margin">
              <wp:align>center</wp:align>
            </wp:positionH>
            <wp:positionV relativeFrom="margin">
              <wp:align>center</wp:align>
            </wp:positionV>
            <wp:extent cx="6105525" cy="7848600"/>
            <wp:effectExtent l="19050" t="0" r="9525" b="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6105525" cy="7848600"/>
                    </a:xfrm>
                    <a:prstGeom prst="rect">
                      <a:avLst/>
                    </a:prstGeom>
                    <a:noFill/>
                  </pic:spPr>
                </pic:pic>
              </a:graphicData>
            </a:graphic>
          </wp:anchor>
        </w:drawing>
      </w:r>
      <w:r w:rsidR="00424131">
        <w:rPr>
          <w:sz w:val="26"/>
          <w:szCs w:val="26"/>
          <w:rtl/>
        </w:rPr>
        <w:br w:type="page"/>
      </w:r>
    </w:p>
    <w:p w:rsidR="00EF19B9" w:rsidRPr="00F9392C" w:rsidRDefault="0055397D" w:rsidP="0055397D">
      <w:pPr>
        <w:jc w:val="center"/>
        <w:rPr>
          <w:sz w:val="26"/>
          <w:szCs w:val="26"/>
          <w:rtl/>
        </w:rPr>
      </w:pPr>
      <w:r>
        <w:rPr>
          <w:sz w:val="26"/>
          <w:szCs w:val="26"/>
        </w:rPr>
        <w:lastRenderedPageBreak/>
        <w:drawing>
          <wp:anchor distT="0" distB="0" distL="114300" distR="114300" simplePos="0" relativeHeight="251680768" behindDoc="0" locked="0" layoutInCell="1" allowOverlap="1">
            <wp:simplePos x="723900" y="1438275"/>
            <wp:positionH relativeFrom="margin">
              <wp:align>center</wp:align>
            </wp:positionH>
            <wp:positionV relativeFrom="margin">
              <wp:align>center</wp:align>
            </wp:positionV>
            <wp:extent cx="6115050" cy="7610475"/>
            <wp:effectExtent l="19050" t="0" r="0"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6115050" cy="7610475"/>
                    </a:xfrm>
                    <a:prstGeom prst="rect">
                      <a:avLst/>
                    </a:prstGeom>
                    <a:noFill/>
                  </pic:spPr>
                </pic:pic>
              </a:graphicData>
            </a:graphic>
          </wp:anchor>
        </w:drawing>
      </w:r>
    </w:p>
    <w:p w:rsidR="00AD6DC1" w:rsidRDefault="0055397D" w:rsidP="0055397D">
      <w:pPr>
        <w:widowControl/>
        <w:bidi w:val="0"/>
        <w:jc w:val="center"/>
        <w:rPr>
          <w:sz w:val="26"/>
          <w:szCs w:val="26"/>
          <w:rtl/>
        </w:rPr>
      </w:pPr>
      <w:r>
        <w:rPr>
          <w:sz w:val="26"/>
          <w:szCs w:val="26"/>
          <w:rtl/>
        </w:rPr>
        <w:lastRenderedPageBreak/>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6191250" cy="7743825"/>
            <wp:effectExtent l="19050" t="0" r="0" b="0"/>
            <wp:wrapSquare wrapText="bothSides"/>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6191250" cy="7743825"/>
                    </a:xfrm>
                    <a:prstGeom prst="rect">
                      <a:avLst/>
                    </a:prstGeom>
                    <a:noFill/>
                  </pic:spPr>
                </pic:pic>
              </a:graphicData>
            </a:graphic>
          </wp:anchor>
        </w:drawing>
      </w:r>
    </w:p>
    <w:p w:rsidR="00AD6DC1" w:rsidRDefault="0055397D" w:rsidP="002F3581">
      <w:pPr>
        <w:widowControl/>
        <w:bidi w:val="0"/>
        <w:jc w:val="center"/>
        <w:rPr>
          <w:sz w:val="26"/>
          <w:szCs w:val="26"/>
          <w:rtl/>
        </w:rPr>
      </w:pPr>
      <w:r>
        <w:rPr>
          <w:sz w:val="26"/>
          <w:szCs w:val="26"/>
          <w:rtl/>
        </w:rPr>
        <w:lastRenderedPageBreak/>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6210300" cy="7867650"/>
            <wp:effectExtent l="19050" t="0" r="0" b="0"/>
            <wp:wrapSquare wrapText="bothSides"/>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6210300" cy="7867650"/>
                    </a:xfrm>
                    <a:prstGeom prst="rect">
                      <a:avLst/>
                    </a:prstGeom>
                    <a:noFill/>
                  </pic:spPr>
                </pic:pic>
              </a:graphicData>
            </a:graphic>
          </wp:anchor>
        </w:drawing>
      </w:r>
      <w:r w:rsidR="00AD6DC1">
        <w:rPr>
          <w:sz w:val="26"/>
          <w:szCs w:val="26"/>
          <w:rtl/>
        </w:rPr>
        <w:br w:type="page"/>
      </w:r>
    </w:p>
    <w:p w:rsidR="00AD6DC1" w:rsidRDefault="0055397D" w:rsidP="0055397D">
      <w:pPr>
        <w:widowControl/>
        <w:bidi w:val="0"/>
        <w:jc w:val="center"/>
        <w:rPr>
          <w:sz w:val="26"/>
          <w:szCs w:val="26"/>
          <w:rtl/>
        </w:rPr>
      </w:pPr>
      <w:r w:rsidRPr="0055397D">
        <w:rPr>
          <w:sz w:val="26"/>
          <w:szCs w:val="26"/>
        </w:rPr>
        <w:lastRenderedPageBreak/>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6115050" cy="7810500"/>
            <wp:effectExtent l="19050" t="0" r="0" b="0"/>
            <wp:wrapSquare wrapText="bothSides"/>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6115050" cy="7810500"/>
                    </a:xfrm>
                    <a:prstGeom prst="rect">
                      <a:avLst/>
                    </a:prstGeom>
                    <a:noFill/>
                  </pic:spPr>
                </pic:pic>
              </a:graphicData>
            </a:graphic>
          </wp:anchor>
        </w:drawing>
      </w:r>
      <w:r w:rsidR="00AD6DC1">
        <w:rPr>
          <w:sz w:val="26"/>
          <w:szCs w:val="26"/>
          <w:rtl/>
        </w:rPr>
        <w:br w:type="page"/>
      </w:r>
    </w:p>
    <w:p w:rsidR="00AD6DC1" w:rsidRDefault="00AD6DC1" w:rsidP="002F3581">
      <w:pPr>
        <w:widowControl/>
        <w:bidi w:val="0"/>
        <w:jc w:val="left"/>
        <w:rPr>
          <w:sz w:val="26"/>
          <w:szCs w:val="26"/>
          <w:rtl/>
        </w:rPr>
      </w:pPr>
    </w:p>
    <w:p w:rsidR="00EF19B9" w:rsidRPr="0092743C" w:rsidRDefault="00EF19B9" w:rsidP="002931A0">
      <w:pPr>
        <w:rPr>
          <w:sz w:val="26"/>
          <w:szCs w:val="26"/>
          <w:rtl/>
        </w:rPr>
      </w:pPr>
      <w:r w:rsidRPr="0092743C">
        <w:rPr>
          <w:rFonts w:hint="cs"/>
          <w:sz w:val="26"/>
          <w:szCs w:val="26"/>
          <w:rtl/>
        </w:rPr>
        <w:t xml:space="preserve">نام و نام خانوادگی : </w:t>
      </w:r>
      <w:r w:rsidR="002931A0">
        <w:rPr>
          <w:rFonts w:hint="cs"/>
          <w:b/>
          <w:bCs/>
          <w:sz w:val="26"/>
          <w:szCs w:val="26"/>
          <w:rtl/>
        </w:rPr>
        <w:t>علی بیات ماکو</w:t>
      </w:r>
    </w:p>
    <w:p w:rsidR="00EF19B9" w:rsidRPr="0092743C" w:rsidRDefault="00EF19B9" w:rsidP="002931A0">
      <w:pPr>
        <w:rPr>
          <w:sz w:val="26"/>
          <w:szCs w:val="26"/>
          <w:rtl/>
        </w:rPr>
      </w:pPr>
      <w:r w:rsidRPr="0092743C">
        <w:rPr>
          <w:rFonts w:hint="cs"/>
          <w:sz w:val="26"/>
          <w:szCs w:val="26"/>
          <w:rtl/>
        </w:rPr>
        <w:t>مدرک تحصیلی : کارشناس</w:t>
      </w:r>
      <w:r w:rsidR="002931A0">
        <w:rPr>
          <w:rFonts w:hint="cs"/>
          <w:sz w:val="26"/>
          <w:szCs w:val="26"/>
          <w:rtl/>
        </w:rPr>
        <w:t>ی</w:t>
      </w:r>
    </w:p>
    <w:p w:rsidR="00EF19B9" w:rsidRPr="0092743C" w:rsidRDefault="00EF19B9" w:rsidP="002931A0">
      <w:pPr>
        <w:rPr>
          <w:sz w:val="26"/>
          <w:szCs w:val="26"/>
          <w:rtl/>
        </w:rPr>
      </w:pPr>
      <w:r w:rsidRPr="0092743C">
        <w:rPr>
          <w:rFonts w:hint="cs"/>
          <w:sz w:val="26"/>
          <w:szCs w:val="26"/>
          <w:rtl/>
        </w:rPr>
        <w:t>تاریخ تولد :</w:t>
      </w:r>
      <w:r w:rsidR="002931A0">
        <w:rPr>
          <w:rFonts w:hint="cs"/>
          <w:sz w:val="26"/>
          <w:szCs w:val="26"/>
          <w:rtl/>
        </w:rPr>
        <w:t>1341</w:t>
      </w:r>
    </w:p>
    <w:p w:rsidR="00EF19B9" w:rsidRPr="0092743C" w:rsidRDefault="00EF19B9" w:rsidP="002F3581">
      <w:pPr>
        <w:rPr>
          <w:sz w:val="26"/>
          <w:szCs w:val="26"/>
          <w:rtl/>
        </w:rPr>
      </w:pPr>
      <w:r w:rsidRPr="0092743C">
        <w:rPr>
          <w:rFonts w:hint="cs"/>
          <w:sz w:val="26"/>
          <w:szCs w:val="26"/>
          <w:rtl/>
        </w:rPr>
        <w:t>سمت : مدیر عامل و عضو هیئت مدیره ( نماینده توسعه توکا )</w:t>
      </w:r>
    </w:p>
    <w:p w:rsidR="00EF19B9" w:rsidRPr="0092743C" w:rsidRDefault="00EF19B9" w:rsidP="002F3581">
      <w:pPr>
        <w:rPr>
          <w:sz w:val="26"/>
          <w:szCs w:val="26"/>
          <w:rtl/>
        </w:rPr>
      </w:pPr>
      <w:r w:rsidRPr="0092743C">
        <w:rPr>
          <w:rFonts w:hint="cs"/>
          <w:sz w:val="26"/>
          <w:szCs w:val="26"/>
          <w:rtl/>
        </w:rPr>
        <w:t>آدرس : اصفهان خیابان هزار جریب ، خیابان ششم ملا صدرا ، پلاک 1/12</w:t>
      </w:r>
    </w:p>
    <w:p w:rsidR="00EF19B9" w:rsidRPr="0092743C" w:rsidRDefault="00EF19B9" w:rsidP="002F3581">
      <w:pPr>
        <w:rPr>
          <w:sz w:val="26"/>
          <w:szCs w:val="26"/>
          <w:rtl/>
        </w:rPr>
      </w:pPr>
      <w:r w:rsidRPr="0092743C">
        <w:rPr>
          <w:rFonts w:hint="cs"/>
          <w:sz w:val="26"/>
          <w:szCs w:val="26"/>
          <w:rtl/>
        </w:rPr>
        <w:t xml:space="preserve">تلفن تماس : 03116680510  </w:t>
      </w:r>
    </w:p>
    <w:p w:rsidR="00EF19B9" w:rsidRPr="0092743C" w:rsidRDefault="00EF19B9" w:rsidP="002931A0">
      <w:pPr>
        <w:rPr>
          <w:sz w:val="26"/>
          <w:szCs w:val="26"/>
          <w:rtl/>
        </w:rPr>
      </w:pPr>
      <w:r w:rsidRPr="0092743C">
        <w:rPr>
          <w:rFonts w:hint="cs"/>
          <w:sz w:val="26"/>
          <w:szCs w:val="26"/>
          <w:rtl/>
        </w:rPr>
        <w:t xml:space="preserve">نام و نام خانوادگی : </w:t>
      </w:r>
      <w:r w:rsidRPr="0092743C">
        <w:rPr>
          <w:rFonts w:hint="cs"/>
          <w:b/>
          <w:bCs/>
          <w:sz w:val="26"/>
          <w:szCs w:val="26"/>
          <w:rtl/>
        </w:rPr>
        <w:t xml:space="preserve">محمد </w:t>
      </w:r>
      <w:r w:rsidR="002931A0">
        <w:rPr>
          <w:rFonts w:hint="cs"/>
          <w:b/>
          <w:bCs/>
          <w:sz w:val="26"/>
          <w:szCs w:val="26"/>
          <w:rtl/>
        </w:rPr>
        <w:t>مهدی مفتح</w:t>
      </w:r>
    </w:p>
    <w:p w:rsidR="00EF19B9" w:rsidRPr="0092743C" w:rsidRDefault="00EF19B9" w:rsidP="002931A0">
      <w:pPr>
        <w:rPr>
          <w:sz w:val="26"/>
          <w:szCs w:val="26"/>
          <w:rtl/>
        </w:rPr>
      </w:pPr>
      <w:r w:rsidRPr="0092743C">
        <w:rPr>
          <w:rFonts w:hint="cs"/>
          <w:sz w:val="26"/>
          <w:szCs w:val="26"/>
          <w:rtl/>
        </w:rPr>
        <w:t xml:space="preserve">مدرک تحصیلی : </w:t>
      </w:r>
      <w:r w:rsidR="002931A0">
        <w:rPr>
          <w:rFonts w:hint="cs"/>
          <w:sz w:val="26"/>
          <w:szCs w:val="26"/>
          <w:rtl/>
        </w:rPr>
        <w:t>دکترای اقتصاد</w:t>
      </w:r>
    </w:p>
    <w:p w:rsidR="00EF19B9" w:rsidRPr="0092743C" w:rsidRDefault="00EF19B9" w:rsidP="002F3581">
      <w:pPr>
        <w:rPr>
          <w:sz w:val="26"/>
          <w:szCs w:val="26"/>
          <w:rtl/>
        </w:rPr>
      </w:pPr>
      <w:r w:rsidRPr="0092743C">
        <w:rPr>
          <w:rFonts w:hint="cs"/>
          <w:sz w:val="26"/>
          <w:szCs w:val="26"/>
          <w:rtl/>
        </w:rPr>
        <w:t>تاریخ تولد : 1329</w:t>
      </w:r>
    </w:p>
    <w:p w:rsidR="00EF19B9" w:rsidRPr="0092743C" w:rsidRDefault="00EF19B9" w:rsidP="002F3581">
      <w:pPr>
        <w:rPr>
          <w:sz w:val="26"/>
          <w:szCs w:val="26"/>
          <w:rtl/>
        </w:rPr>
      </w:pPr>
      <w:r w:rsidRPr="0092743C">
        <w:rPr>
          <w:rFonts w:hint="cs"/>
          <w:sz w:val="26"/>
          <w:szCs w:val="26"/>
          <w:rtl/>
        </w:rPr>
        <w:t>سمت : رئیس هیئت مدیره ( نماینده فولاد مبارکه  )</w:t>
      </w:r>
    </w:p>
    <w:p w:rsidR="00EF19B9" w:rsidRPr="0092743C" w:rsidRDefault="00EF19B9" w:rsidP="002F3581">
      <w:pPr>
        <w:rPr>
          <w:sz w:val="26"/>
          <w:szCs w:val="26"/>
          <w:rtl/>
        </w:rPr>
      </w:pPr>
      <w:r w:rsidRPr="0092743C">
        <w:rPr>
          <w:rFonts w:hint="cs"/>
          <w:sz w:val="26"/>
          <w:szCs w:val="26"/>
          <w:rtl/>
        </w:rPr>
        <w:t>آدرس : اصفهان خیابان هزار جریب ، خیابان ششم ملا صدرا ، پلاک 1/12</w:t>
      </w:r>
    </w:p>
    <w:p w:rsidR="00EF19B9" w:rsidRPr="0092743C" w:rsidRDefault="00EF19B9" w:rsidP="002F3581">
      <w:pPr>
        <w:rPr>
          <w:sz w:val="26"/>
          <w:szCs w:val="26"/>
          <w:rtl/>
        </w:rPr>
      </w:pPr>
      <w:r w:rsidRPr="0092743C">
        <w:rPr>
          <w:rFonts w:hint="cs"/>
          <w:sz w:val="26"/>
          <w:szCs w:val="26"/>
          <w:rtl/>
        </w:rPr>
        <w:t xml:space="preserve">تلفن تماس : 03116680510  </w:t>
      </w:r>
    </w:p>
    <w:p w:rsidR="00EF19B9" w:rsidRPr="0092743C" w:rsidRDefault="00EF19B9" w:rsidP="002F3581">
      <w:pPr>
        <w:rPr>
          <w:sz w:val="26"/>
          <w:szCs w:val="26"/>
          <w:rtl/>
        </w:rPr>
      </w:pPr>
      <w:r w:rsidRPr="0092743C">
        <w:rPr>
          <w:rFonts w:hint="cs"/>
          <w:sz w:val="26"/>
          <w:szCs w:val="26"/>
          <w:rtl/>
        </w:rPr>
        <w:t xml:space="preserve">نام و نام خانوادگی : </w:t>
      </w:r>
      <w:r w:rsidRPr="0092743C">
        <w:rPr>
          <w:rFonts w:hint="cs"/>
          <w:b/>
          <w:bCs/>
          <w:sz w:val="26"/>
          <w:szCs w:val="26"/>
          <w:rtl/>
        </w:rPr>
        <w:t>محسن پدرام</w:t>
      </w:r>
    </w:p>
    <w:p w:rsidR="00EF19B9" w:rsidRPr="0092743C" w:rsidRDefault="00EF19B9" w:rsidP="002F3581">
      <w:pPr>
        <w:rPr>
          <w:sz w:val="26"/>
          <w:szCs w:val="26"/>
          <w:rtl/>
        </w:rPr>
      </w:pPr>
      <w:r w:rsidRPr="0092743C">
        <w:rPr>
          <w:rFonts w:hint="cs"/>
          <w:sz w:val="26"/>
          <w:szCs w:val="26"/>
          <w:rtl/>
        </w:rPr>
        <w:t>مدرک تحصیلی : کارشناس حسابداری</w:t>
      </w:r>
    </w:p>
    <w:p w:rsidR="00EF19B9" w:rsidRPr="0092743C" w:rsidRDefault="00EF19B9" w:rsidP="002F3581">
      <w:pPr>
        <w:rPr>
          <w:sz w:val="26"/>
          <w:szCs w:val="26"/>
          <w:rtl/>
        </w:rPr>
      </w:pPr>
      <w:r w:rsidRPr="0092743C">
        <w:rPr>
          <w:rFonts w:hint="cs"/>
          <w:sz w:val="26"/>
          <w:szCs w:val="26"/>
          <w:rtl/>
        </w:rPr>
        <w:t>تاریخ تولد : 1346</w:t>
      </w:r>
    </w:p>
    <w:p w:rsidR="00EF19B9" w:rsidRPr="0092743C" w:rsidRDefault="00EF19B9" w:rsidP="002F3581">
      <w:pPr>
        <w:rPr>
          <w:sz w:val="26"/>
          <w:szCs w:val="26"/>
          <w:rtl/>
        </w:rPr>
      </w:pPr>
      <w:r w:rsidRPr="0092743C">
        <w:rPr>
          <w:rFonts w:hint="cs"/>
          <w:sz w:val="26"/>
          <w:szCs w:val="26"/>
          <w:rtl/>
        </w:rPr>
        <w:t>سمت : نائب رئیس هیئت مدیره ( نماینده حمل و نقل توکا  )</w:t>
      </w:r>
    </w:p>
    <w:p w:rsidR="00EF19B9" w:rsidRPr="0092743C" w:rsidRDefault="00EF19B9" w:rsidP="002F3581">
      <w:pPr>
        <w:rPr>
          <w:sz w:val="26"/>
          <w:szCs w:val="26"/>
          <w:rtl/>
        </w:rPr>
      </w:pPr>
      <w:r w:rsidRPr="0092743C">
        <w:rPr>
          <w:rFonts w:hint="cs"/>
          <w:sz w:val="26"/>
          <w:szCs w:val="26"/>
          <w:rtl/>
        </w:rPr>
        <w:t>آدرس : اصفهان خیابان هزار جریب ، خیابان ششم ملا صدرا ، پلاک 1/12</w:t>
      </w:r>
    </w:p>
    <w:p w:rsidR="00EF19B9" w:rsidRPr="0092743C" w:rsidRDefault="00EF19B9" w:rsidP="00EF0B13">
      <w:pPr>
        <w:rPr>
          <w:sz w:val="26"/>
          <w:szCs w:val="26"/>
          <w:rtl/>
        </w:rPr>
      </w:pPr>
      <w:r w:rsidRPr="0092743C">
        <w:rPr>
          <w:rFonts w:hint="cs"/>
          <w:sz w:val="26"/>
          <w:szCs w:val="26"/>
          <w:rtl/>
        </w:rPr>
        <w:t>تلفن تماس : 03116680510</w:t>
      </w:r>
    </w:p>
    <w:p w:rsidR="00EF19B9" w:rsidRPr="0092743C" w:rsidRDefault="00EF19B9" w:rsidP="002F3581">
      <w:pPr>
        <w:rPr>
          <w:sz w:val="26"/>
          <w:szCs w:val="26"/>
          <w:rtl/>
        </w:rPr>
      </w:pPr>
      <w:r w:rsidRPr="0092743C">
        <w:rPr>
          <w:rFonts w:hint="cs"/>
          <w:sz w:val="26"/>
          <w:szCs w:val="26"/>
          <w:rtl/>
        </w:rPr>
        <w:t xml:space="preserve">نام و نام خانوادگی : </w:t>
      </w:r>
      <w:r w:rsidR="00B26528" w:rsidRPr="0092743C">
        <w:rPr>
          <w:rFonts w:hint="cs"/>
          <w:b/>
          <w:bCs/>
          <w:sz w:val="26"/>
          <w:szCs w:val="26"/>
          <w:rtl/>
        </w:rPr>
        <w:t>علی حقیقت</w:t>
      </w:r>
      <w:r w:rsidR="00B26528" w:rsidRPr="0092743C">
        <w:rPr>
          <w:rFonts w:hint="cs"/>
          <w:sz w:val="26"/>
          <w:szCs w:val="26"/>
          <w:rtl/>
        </w:rPr>
        <w:t xml:space="preserve"> </w:t>
      </w:r>
    </w:p>
    <w:p w:rsidR="00EF19B9" w:rsidRPr="0092743C" w:rsidRDefault="00EF19B9" w:rsidP="002F3581">
      <w:pPr>
        <w:rPr>
          <w:rFonts w:hint="cs"/>
          <w:sz w:val="26"/>
          <w:szCs w:val="26"/>
          <w:rtl/>
        </w:rPr>
      </w:pPr>
      <w:r w:rsidRPr="0092743C">
        <w:rPr>
          <w:rFonts w:hint="cs"/>
          <w:sz w:val="26"/>
          <w:szCs w:val="26"/>
          <w:rtl/>
        </w:rPr>
        <w:lastRenderedPageBreak/>
        <w:t xml:space="preserve">مدرک تحصیلی : </w:t>
      </w:r>
      <w:r w:rsidR="009E5796" w:rsidRPr="0092743C">
        <w:rPr>
          <w:rFonts w:hint="cs"/>
          <w:sz w:val="26"/>
          <w:szCs w:val="26"/>
          <w:rtl/>
        </w:rPr>
        <w:t>دکترای اقتصاد</w:t>
      </w:r>
    </w:p>
    <w:p w:rsidR="00EF19B9" w:rsidRPr="0092743C" w:rsidRDefault="00EF19B9" w:rsidP="002F3581">
      <w:pPr>
        <w:rPr>
          <w:sz w:val="26"/>
          <w:szCs w:val="26"/>
          <w:rtl/>
        </w:rPr>
      </w:pPr>
      <w:r w:rsidRPr="0092743C">
        <w:rPr>
          <w:rFonts w:hint="cs"/>
          <w:sz w:val="26"/>
          <w:szCs w:val="26"/>
          <w:rtl/>
        </w:rPr>
        <w:t>تاریخ تولد : 1355</w:t>
      </w:r>
    </w:p>
    <w:p w:rsidR="00EF19B9" w:rsidRPr="0092743C" w:rsidRDefault="00EF19B9" w:rsidP="002F3581">
      <w:pPr>
        <w:rPr>
          <w:sz w:val="26"/>
          <w:szCs w:val="26"/>
          <w:rtl/>
        </w:rPr>
      </w:pPr>
      <w:r w:rsidRPr="0092743C">
        <w:rPr>
          <w:rFonts w:hint="cs"/>
          <w:sz w:val="26"/>
          <w:szCs w:val="26"/>
          <w:rtl/>
        </w:rPr>
        <w:t>سمت : عضو هیئت مدیره و قائم مقام شرکت توکا فولاد ( نماینده توکا بتن )</w:t>
      </w:r>
    </w:p>
    <w:p w:rsidR="00EF19B9" w:rsidRPr="0092743C" w:rsidRDefault="00EF19B9" w:rsidP="002F3581">
      <w:pPr>
        <w:rPr>
          <w:sz w:val="26"/>
          <w:szCs w:val="26"/>
          <w:rtl/>
        </w:rPr>
      </w:pPr>
      <w:r w:rsidRPr="0092743C">
        <w:rPr>
          <w:rFonts w:hint="cs"/>
          <w:sz w:val="26"/>
          <w:szCs w:val="26"/>
          <w:rtl/>
        </w:rPr>
        <w:t>آدرس : اصفهان خیابان هزار جریب ، خیابان ششم ملا صدرا ، پلاک 1/12</w:t>
      </w:r>
    </w:p>
    <w:p w:rsidR="00EF19B9" w:rsidRPr="0092743C" w:rsidRDefault="00EF19B9" w:rsidP="002F3581">
      <w:pPr>
        <w:rPr>
          <w:sz w:val="26"/>
          <w:szCs w:val="26"/>
          <w:rtl/>
        </w:rPr>
      </w:pPr>
      <w:r w:rsidRPr="0092743C">
        <w:rPr>
          <w:rFonts w:hint="cs"/>
          <w:sz w:val="26"/>
          <w:szCs w:val="26"/>
          <w:rtl/>
        </w:rPr>
        <w:t xml:space="preserve">تلفن تماس : 03116680510    </w:t>
      </w:r>
    </w:p>
    <w:p w:rsidR="00EF19B9" w:rsidRPr="0092743C" w:rsidRDefault="00EF19B9" w:rsidP="002931A0">
      <w:pPr>
        <w:rPr>
          <w:sz w:val="26"/>
          <w:szCs w:val="26"/>
          <w:rtl/>
        </w:rPr>
      </w:pPr>
      <w:r w:rsidRPr="0092743C">
        <w:rPr>
          <w:rFonts w:hint="cs"/>
          <w:sz w:val="26"/>
          <w:szCs w:val="26"/>
          <w:rtl/>
        </w:rPr>
        <w:t xml:space="preserve">نام و نام خانوادگی : </w:t>
      </w:r>
      <w:r w:rsidR="002931A0">
        <w:rPr>
          <w:rFonts w:hint="cs"/>
          <w:b/>
          <w:bCs/>
          <w:sz w:val="26"/>
          <w:szCs w:val="26"/>
          <w:rtl/>
        </w:rPr>
        <w:t>علی رضا حسینی طباطبایی</w:t>
      </w:r>
      <w:r w:rsidRPr="0092743C">
        <w:rPr>
          <w:rFonts w:hint="cs"/>
          <w:sz w:val="26"/>
          <w:szCs w:val="26"/>
          <w:rtl/>
        </w:rPr>
        <w:t xml:space="preserve"> </w:t>
      </w:r>
    </w:p>
    <w:p w:rsidR="00EF19B9" w:rsidRPr="0092743C" w:rsidRDefault="00EF19B9" w:rsidP="002931A0">
      <w:pPr>
        <w:rPr>
          <w:sz w:val="26"/>
          <w:szCs w:val="26"/>
          <w:rtl/>
        </w:rPr>
      </w:pPr>
      <w:r w:rsidRPr="0092743C">
        <w:rPr>
          <w:rFonts w:hint="cs"/>
          <w:sz w:val="26"/>
          <w:szCs w:val="26"/>
          <w:rtl/>
        </w:rPr>
        <w:t xml:space="preserve">مدرک تحصیلی : </w:t>
      </w:r>
      <w:r w:rsidR="002931A0">
        <w:rPr>
          <w:rFonts w:hint="cs"/>
          <w:sz w:val="26"/>
          <w:szCs w:val="26"/>
          <w:rtl/>
        </w:rPr>
        <w:t>کارشناسی</w:t>
      </w:r>
    </w:p>
    <w:p w:rsidR="00EF19B9" w:rsidRPr="0092743C" w:rsidRDefault="00EF19B9" w:rsidP="002931A0">
      <w:pPr>
        <w:rPr>
          <w:sz w:val="26"/>
          <w:szCs w:val="26"/>
          <w:rtl/>
        </w:rPr>
      </w:pPr>
      <w:r w:rsidRPr="0092743C">
        <w:rPr>
          <w:rFonts w:hint="cs"/>
          <w:sz w:val="26"/>
          <w:szCs w:val="26"/>
          <w:rtl/>
        </w:rPr>
        <w:t xml:space="preserve">تاریخ تولد : </w:t>
      </w:r>
      <w:r w:rsidR="002931A0">
        <w:rPr>
          <w:rFonts w:hint="cs"/>
          <w:sz w:val="26"/>
          <w:szCs w:val="26"/>
          <w:rtl/>
        </w:rPr>
        <w:t>1362</w:t>
      </w:r>
    </w:p>
    <w:p w:rsidR="00EF19B9" w:rsidRPr="0092743C" w:rsidRDefault="00EF19B9" w:rsidP="002F3581">
      <w:pPr>
        <w:rPr>
          <w:sz w:val="26"/>
          <w:szCs w:val="26"/>
          <w:rtl/>
        </w:rPr>
      </w:pPr>
      <w:r w:rsidRPr="0092743C">
        <w:rPr>
          <w:rFonts w:hint="cs"/>
          <w:sz w:val="26"/>
          <w:szCs w:val="26"/>
          <w:rtl/>
        </w:rPr>
        <w:t>سمت : عضو هیئت مدیره ( نماینده  صبا تأمین )</w:t>
      </w:r>
    </w:p>
    <w:p w:rsidR="00EF19B9" w:rsidRPr="0092743C" w:rsidRDefault="00EF19B9" w:rsidP="002F3581">
      <w:pPr>
        <w:rPr>
          <w:sz w:val="26"/>
          <w:szCs w:val="26"/>
          <w:rtl/>
        </w:rPr>
      </w:pPr>
      <w:r w:rsidRPr="0092743C">
        <w:rPr>
          <w:rFonts w:hint="cs"/>
          <w:sz w:val="26"/>
          <w:szCs w:val="26"/>
          <w:rtl/>
        </w:rPr>
        <w:t>آدرس : اصفهان خیابان هزار جریب ، خیابان ششم ملا صدرا ، پلاک 1/12</w:t>
      </w:r>
    </w:p>
    <w:p w:rsidR="00EF19B9" w:rsidRPr="00F9392C" w:rsidRDefault="00EF19B9" w:rsidP="002F3581">
      <w:pPr>
        <w:rPr>
          <w:sz w:val="26"/>
          <w:szCs w:val="26"/>
          <w:rtl/>
        </w:rPr>
      </w:pPr>
      <w:r w:rsidRPr="0092743C">
        <w:rPr>
          <w:rFonts w:hint="cs"/>
          <w:sz w:val="26"/>
          <w:szCs w:val="26"/>
          <w:rtl/>
        </w:rPr>
        <w:t>تلفن تماس : 03116680510</w:t>
      </w:r>
      <w:r w:rsidRPr="00F9392C">
        <w:rPr>
          <w:rFonts w:hint="cs"/>
          <w:sz w:val="26"/>
          <w:szCs w:val="26"/>
          <w:rtl/>
        </w:rPr>
        <w:t xml:space="preserve">    </w:t>
      </w:r>
      <w:r w:rsidRPr="00F9392C">
        <w:rPr>
          <w:rFonts w:hint="cs"/>
          <w:sz w:val="26"/>
          <w:szCs w:val="26"/>
          <w:rtl/>
        </w:rPr>
        <w:tab/>
      </w:r>
    </w:p>
    <w:p w:rsidR="00EF19B9" w:rsidRPr="00F9392C" w:rsidRDefault="00EF19B9" w:rsidP="002F3581">
      <w:pPr>
        <w:rPr>
          <w:sz w:val="26"/>
          <w:szCs w:val="26"/>
          <w:rtl/>
        </w:rPr>
      </w:pPr>
    </w:p>
    <w:p w:rsidR="00EF19B9" w:rsidRPr="00F9392C" w:rsidRDefault="00EF19B9" w:rsidP="002F3581">
      <w:pPr>
        <w:rPr>
          <w:sz w:val="26"/>
          <w:szCs w:val="26"/>
          <w:rtl/>
        </w:rPr>
      </w:pPr>
    </w:p>
    <w:p w:rsidR="00EF19B9" w:rsidRPr="00F9392C" w:rsidRDefault="00EF19B9" w:rsidP="002F3581">
      <w:pPr>
        <w:rPr>
          <w:sz w:val="26"/>
          <w:szCs w:val="26"/>
          <w:rtl/>
        </w:rPr>
      </w:pPr>
    </w:p>
    <w:p w:rsidR="00EF19B9" w:rsidRPr="00F9392C" w:rsidRDefault="00EF19B9" w:rsidP="002F3581">
      <w:pPr>
        <w:jc w:val="both"/>
        <w:rPr>
          <w:b/>
          <w:bCs/>
          <w:sz w:val="26"/>
          <w:szCs w:val="26"/>
          <w:u w:val="single"/>
          <w:rtl/>
        </w:rPr>
      </w:pPr>
    </w:p>
    <w:p w:rsidR="00196C4D" w:rsidRPr="00F9392C" w:rsidRDefault="00196C4D" w:rsidP="002F3581">
      <w:pPr>
        <w:jc w:val="both"/>
        <w:rPr>
          <w:b/>
          <w:bCs/>
          <w:sz w:val="26"/>
          <w:szCs w:val="26"/>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6"/>
        <w:gridCol w:w="236"/>
        <w:gridCol w:w="236"/>
        <w:gridCol w:w="236"/>
        <w:gridCol w:w="236"/>
        <w:gridCol w:w="236"/>
        <w:gridCol w:w="236"/>
        <w:gridCol w:w="236"/>
      </w:tblGrid>
      <w:tr w:rsidR="00080277" w:rsidRPr="00F9392C" w:rsidTr="009D1F11">
        <w:trPr>
          <w:hidden/>
        </w:trPr>
        <w:tc>
          <w:tcPr>
            <w:tcW w:w="7276" w:type="dxa"/>
          </w:tcPr>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8"/>
              <w:gridCol w:w="276"/>
              <w:gridCol w:w="276"/>
              <w:gridCol w:w="276"/>
              <w:gridCol w:w="276"/>
              <w:gridCol w:w="276"/>
              <w:gridCol w:w="276"/>
              <w:gridCol w:w="276"/>
            </w:tblGrid>
            <w:tr w:rsidR="00080277" w:rsidRPr="00F9392C" w:rsidTr="009D1F11">
              <w:trPr>
                <w:hidden/>
              </w:trPr>
              <w:tc>
                <w:tcPr>
                  <w:tcW w:w="360" w:type="dxa"/>
                </w:tcPr>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8"/>
                    <w:gridCol w:w="222"/>
                    <w:gridCol w:w="222"/>
                    <w:gridCol w:w="222"/>
                    <w:gridCol w:w="222"/>
                    <w:gridCol w:w="222"/>
                    <w:gridCol w:w="222"/>
                    <w:gridCol w:w="222"/>
                  </w:tblGrid>
                  <w:tr w:rsidR="00080277" w:rsidRPr="00F9392C" w:rsidTr="009D1F11">
                    <w:trPr>
                      <w:hidden/>
                    </w:trPr>
                    <w:tc>
                      <w:tcPr>
                        <w:tcW w:w="360" w:type="dxa"/>
                      </w:tcPr>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2"/>
                          <w:gridCol w:w="222"/>
                          <w:gridCol w:w="222"/>
                          <w:gridCol w:w="222"/>
                          <w:gridCol w:w="222"/>
                          <w:gridCol w:w="222"/>
                        </w:tblGrid>
                        <w:tr w:rsidR="00080277" w:rsidRPr="00F9392C" w:rsidTr="009D1F11">
                          <w:trPr>
                            <w:hidden/>
                          </w:trPr>
                          <w:tc>
                            <w:tcPr>
                              <w:tcW w:w="360" w:type="dxa"/>
                            </w:tcPr>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222"/>
                                <w:gridCol w:w="222"/>
                                <w:gridCol w:w="222"/>
                                <w:gridCol w:w="222"/>
                                <w:gridCol w:w="222"/>
                                <w:gridCol w:w="222"/>
                                <w:gridCol w:w="222"/>
                              </w:tblGrid>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bl>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bl>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bl>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r w:rsidR="00080277" w:rsidRPr="00F9392C" w:rsidTr="009D1F11">
              <w:trPr>
                <w:hidden/>
              </w:trPr>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c>
                <w:tcPr>
                  <w:tcW w:w="360" w:type="dxa"/>
                </w:tcPr>
                <w:p w:rsidR="00080277" w:rsidRPr="00F9392C" w:rsidRDefault="00080277" w:rsidP="002F3581">
                  <w:pPr>
                    <w:jc w:val="left"/>
                    <w:rPr>
                      <w:vanish/>
                      <w:sz w:val="26"/>
                      <w:szCs w:val="26"/>
                      <w:rtl/>
                    </w:rPr>
                  </w:pPr>
                </w:p>
              </w:tc>
            </w:tr>
          </w:tbl>
          <w:p w:rsidR="00080277" w:rsidRPr="00F9392C" w:rsidRDefault="00080277" w:rsidP="002F3581">
            <w:pPr>
              <w:jc w:val="left"/>
              <w:rPr>
                <w:vanish/>
                <w:sz w:val="26"/>
                <w:szCs w:val="26"/>
                <w:rtl/>
              </w:rPr>
            </w:pPr>
          </w:p>
        </w:tc>
        <w:tc>
          <w:tcPr>
            <w:tcW w:w="236" w:type="dxa"/>
          </w:tcPr>
          <w:p w:rsidR="00080277" w:rsidRPr="00F9392C" w:rsidRDefault="00080277" w:rsidP="002F3581">
            <w:pPr>
              <w:jc w:val="left"/>
              <w:rPr>
                <w:vanish/>
                <w:sz w:val="26"/>
                <w:szCs w:val="26"/>
                <w:rtl/>
              </w:rPr>
            </w:pPr>
          </w:p>
        </w:tc>
        <w:tc>
          <w:tcPr>
            <w:tcW w:w="236" w:type="dxa"/>
          </w:tcPr>
          <w:p w:rsidR="00080277" w:rsidRPr="00F9392C" w:rsidRDefault="00080277" w:rsidP="002F3581">
            <w:pPr>
              <w:jc w:val="left"/>
              <w:rPr>
                <w:vanish/>
                <w:sz w:val="26"/>
                <w:szCs w:val="26"/>
                <w:rtl/>
              </w:rPr>
            </w:pPr>
          </w:p>
        </w:tc>
        <w:tc>
          <w:tcPr>
            <w:tcW w:w="236" w:type="dxa"/>
          </w:tcPr>
          <w:p w:rsidR="00080277" w:rsidRPr="00F9392C" w:rsidRDefault="00080277" w:rsidP="002F3581">
            <w:pPr>
              <w:jc w:val="left"/>
              <w:rPr>
                <w:vanish/>
                <w:sz w:val="26"/>
                <w:szCs w:val="26"/>
                <w:rtl/>
              </w:rPr>
            </w:pPr>
          </w:p>
        </w:tc>
        <w:tc>
          <w:tcPr>
            <w:tcW w:w="236" w:type="dxa"/>
          </w:tcPr>
          <w:p w:rsidR="00080277" w:rsidRPr="00F9392C" w:rsidRDefault="00080277" w:rsidP="002F3581">
            <w:pPr>
              <w:jc w:val="left"/>
              <w:rPr>
                <w:vanish/>
                <w:sz w:val="26"/>
                <w:szCs w:val="26"/>
                <w:rtl/>
              </w:rPr>
            </w:pPr>
          </w:p>
        </w:tc>
        <w:tc>
          <w:tcPr>
            <w:tcW w:w="236" w:type="dxa"/>
          </w:tcPr>
          <w:p w:rsidR="00080277" w:rsidRPr="00F9392C" w:rsidRDefault="00080277" w:rsidP="002F3581">
            <w:pPr>
              <w:jc w:val="left"/>
              <w:rPr>
                <w:vanish/>
                <w:sz w:val="26"/>
                <w:szCs w:val="26"/>
                <w:rtl/>
              </w:rPr>
            </w:pPr>
          </w:p>
        </w:tc>
        <w:tc>
          <w:tcPr>
            <w:tcW w:w="236" w:type="dxa"/>
          </w:tcPr>
          <w:p w:rsidR="00080277" w:rsidRPr="00F9392C" w:rsidRDefault="00080277" w:rsidP="002F3581">
            <w:pPr>
              <w:jc w:val="left"/>
              <w:rPr>
                <w:vanish/>
                <w:sz w:val="26"/>
                <w:szCs w:val="26"/>
                <w:rtl/>
              </w:rPr>
            </w:pPr>
          </w:p>
        </w:tc>
        <w:tc>
          <w:tcPr>
            <w:tcW w:w="236" w:type="dxa"/>
          </w:tcPr>
          <w:p w:rsidR="00080277" w:rsidRPr="00F9392C" w:rsidRDefault="00080277" w:rsidP="002F3581">
            <w:pPr>
              <w:jc w:val="left"/>
              <w:rPr>
                <w:vanish/>
                <w:sz w:val="26"/>
                <w:szCs w:val="26"/>
                <w:rtl/>
              </w:rPr>
            </w:pPr>
          </w:p>
        </w:tc>
      </w:tr>
    </w:tbl>
    <w:p w:rsidR="00080277" w:rsidRPr="00F9392C" w:rsidRDefault="00080277" w:rsidP="002F3581">
      <w:pPr>
        <w:jc w:val="left"/>
        <w:rPr>
          <w:vanish/>
          <w:sz w:val="26"/>
          <w:szCs w:val="26"/>
          <w:rtl/>
        </w:rPr>
      </w:pPr>
    </w:p>
    <w:sectPr w:rsidR="00080277" w:rsidRPr="00F9392C" w:rsidSect="009E0F41">
      <w:headerReference w:type="even" r:id="rId55"/>
      <w:headerReference w:type="default" r:id="rId56"/>
      <w:footerReference w:type="even" r:id="rId57"/>
      <w:footerReference w:type="default" r:id="rId58"/>
      <w:headerReference w:type="first" r:id="rId59"/>
      <w:pgSz w:w="11907" w:h="16840" w:code="9"/>
      <w:pgMar w:top="2268" w:right="1134" w:bottom="1701" w:left="1134" w:header="850" w:footer="283"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A65" w:rsidRDefault="00D47A65">
      <w:r>
        <w:separator/>
      </w:r>
    </w:p>
  </w:endnote>
  <w:endnote w:type="continuationSeparator" w:id="1">
    <w:p w:rsidR="00D47A65" w:rsidRDefault="00D47A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Titr Mazar">
    <w:charset w:val="B2"/>
    <w:family w:val="auto"/>
    <w:pitch w:val="variable"/>
    <w:sig w:usb0="00006001" w:usb1="00000000" w:usb2="00000000" w:usb3="00000000" w:csb0="00000040" w:csb1="00000000"/>
  </w:font>
  <w:font w:name="Zar">
    <w:altName w:val="Courier New"/>
    <w:charset w:val="B2"/>
    <w:family w:val="auto"/>
    <w:pitch w:val="variable"/>
    <w:sig w:usb0="00002000"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 Titr">
    <w:panose1 w:val="00000700000000000000"/>
    <w:charset w:val="B2"/>
    <w:family w:val="auto"/>
    <w:pitch w:val="variable"/>
    <w:sig w:usb0="00002001" w:usb1="80000000" w:usb2="00000008" w:usb3="00000000" w:csb0="00000040" w:csb1="00000000"/>
  </w:font>
  <w:font w:name="Mitra">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wm_Reyhan">
    <w:altName w:val="Times New Roman"/>
    <w:charset w:val="00"/>
    <w:family w:val="auto"/>
    <w:pitch w:val="variable"/>
    <w:sig w:usb0="00002003" w:usb1="00000000" w:usb2="00000000" w:usb3="00000000" w:csb0="00000041" w:csb1="00000000"/>
  </w:font>
  <w:font w:name="wm_Nastaliq">
    <w:altName w:val="Times New Roman"/>
    <w:charset w:val="00"/>
    <w:family w:val="auto"/>
    <w:pitch w:val="variable"/>
    <w:sig w:usb0="00006003" w:usb1="00000000" w:usb2="00000000" w:usb3="00000000" w:csb0="00000041" w:csb1="00000000"/>
  </w:font>
  <w:font w:name="B Nazanin">
    <w:panose1 w:val="00000400000000000000"/>
    <w:charset w:val="B2"/>
    <w:family w:val="auto"/>
    <w:pitch w:val="variable"/>
    <w:sig w:usb0="00002001" w:usb1="80000000" w:usb2="00000008" w:usb3="00000000" w:csb0="00000040" w:csb1="00000000"/>
  </w:font>
  <w:font w:name="IranNastaliq">
    <w:charset w:val="00"/>
    <w:family w:val="roman"/>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A65" w:rsidRDefault="00D47A65" w:rsidP="00163890">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47A65" w:rsidRDefault="00D47A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A65" w:rsidRDefault="00D47A65">
    <w:pPr>
      <w:pStyle w:val="Footer"/>
      <w:jc w:val="center"/>
    </w:pPr>
    <w:fldSimple w:instr=" PAGE   \* MERGEFORMAT ">
      <w:r w:rsidR="00FA2706">
        <w:rPr>
          <w:rtl/>
        </w:rPr>
        <w:t>50</w:t>
      </w:r>
    </w:fldSimple>
  </w:p>
  <w:p w:rsidR="00D47A65" w:rsidRDefault="00D47A65" w:rsidP="00C449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A65" w:rsidRDefault="00D47A65">
      <w:r>
        <w:separator/>
      </w:r>
    </w:p>
  </w:footnote>
  <w:footnote w:type="continuationSeparator" w:id="1">
    <w:p w:rsidR="00D47A65" w:rsidRDefault="00D47A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A65" w:rsidRDefault="00D47A65">
    <w:pPr>
      <w:pStyle w:val="Header"/>
    </w:pPr>
    <w:r>
      <w:rPr>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5079" o:spid="_x0000_s114693" type="#_x0000_t75" style="position:absolute;left:0;text-align:left;margin-left:0;margin-top:0;width:595.2pt;height:841.9pt;z-index:-251657216;mso-position-horizontal:center;mso-position-horizontal-relative:margin;mso-position-vertical:center;mso-position-vertical-relative:margin" o:allowincell="f">
          <v:imagedata r:id="rId1" o:title="head(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A65" w:rsidRPr="007A38A8" w:rsidRDefault="00D47A65" w:rsidP="00365EC6">
    <w:pPr>
      <w:pStyle w:val="Header"/>
      <w:spacing w:line="240" w:lineRule="auto"/>
      <w:jc w:val="both"/>
      <w:rPr>
        <w:rFonts w:ascii="wm_Nastaliq" w:hAnsi="wm_Nastaliq"/>
        <w:b/>
        <w:bCs/>
        <w:color w:val="000080"/>
        <w:sz w:val="26"/>
        <w:szCs w:val="26"/>
        <w:rtl/>
      </w:rPr>
    </w:pPr>
    <w:r>
      <w:rPr>
        <w:rFonts w:ascii="wm_Nastaliq" w:hAnsi="wm_Nastaliq"/>
        <w:b/>
        <w:bCs/>
        <w:color w:val="000080"/>
        <w:sz w:val="26"/>
        <w:szCs w:val="26"/>
        <w:rtl/>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5080" o:spid="_x0000_s114694" type="#_x0000_t75" style="position:absolute;left:0;text-align:left;margin-left:-56.65pt;margin-top:-102.9pt;width:595.2pt;height:806.25pt;z-index:-251656192;mso-position-horizontal-relative:margin;mso-position-vertical-relative:margin" o:allowincell="f">
          <v:imagedata r:id="rId1" o:title="head(1)"/>
          <w10:wrap anchorx="margin" anchory="margin"/>
        </v:shape>
      </w:pict>
    </w:r>
  </w:p>
  <w:p w:rsidR="00D47A65" w:rsidRPr="007A38A8" w:rsidRDefault="00D47A65" w:rsidP="00365EC6">
    <w:pPr>
      <w:pStyle w:val="Header"/>
      <w:spacing w:line="240" w:lineRule="auto"/>
      <w:jc w:val="center"/>
      <w:rPr>
        <w:rFonts w:ascii="wm_Nastaliq" w:hAnsi="wm_Nastaliq"/>
        <w:b/>
        <w:bCs/>
        <w:color w:val="000080"/>
        <w:sz w:val="26"/>
        <w:szCs w:val="2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A65" w:rsidRDefault="00D47A65">
    <w:pPr>
      <w:pStyle w:val="Header"/>
    </w:pPr>
    <w:r>
      <w:rPr>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5078" o:spid="_x0000_s114692" type="#_x0000_t75" style="position:absolute;left:0;text-align:left;margin-left:0;margin-top:0;width:595.2pt;height:841.9pt;z-index:-251658240;mso-position-horizontal:center;mso-position-horizontal-relative:margin;mso-position-vertical:center;mso-position-vertical-relative:margin" o:allowincell="f">
          <v:imagedata r:id="rId1" o:title="head(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D1649"/>
    <w:multiLevelType w:val="multilevel"/>
    <w:tmpl w:val="625E344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07A1BC7"/>
    <w:multiLevelType w:val="multilevel"/>
    <w:tmpl w:val="A632379C"/>
    <w:lvl w:ilvl="0">
      <w:start w:val="1"/>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2821CE4"/>
    <w:multiLevelType w:val="hybridMultilevel"/>
    <w:tmpl w:val="76006BF4"/>
    <w:lvl w:ilvl="0" w:tplc="83D4D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FB5BB3"/>
    <w:multiLevelType w:val="multilevel"/>
    <w:tmpl w:val="7AEE8852"/>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CF3344D"/>
    <w:multiLevelType w:val="hybridMultilevel"/>
    <w:tmpl w:val="09764C5E"/>
    <w:lvl w:ilvl="0" w:tplc="D00AA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0F4AD9"/>
    <w:multiLevelType w:val="multilevel"/>
    <w:tmpl w:val="A544BD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8BD63E3"/>
    <w:multiLevelType w:val="hybridMultilevel"/>
    <w:tmpl w:val="A924609E"/>
    <w:lvl w:ilvl="0" w:tplc="A79EFAB4">
      <w:start w:val="1"/>
      <w:numFmt w:val="decimal"/>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
    <w:nsid w:val="3B7371CC"/>
    <w:multiLevelType w:val="hybridMultilevel"/>
    <w:tmpl w:val="CDD4CDF2"/>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8">
    <w:nsid w:val="459C2BC9"/>
    <w:multiLevelType w:val="multilevel"/>
    <w:tmpl w:val="6C5223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color w:val="943634" w:themeColor="accent2"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30C449A"/>
    <w:multiLevelType w:val="hybridMultilevel"/>
    <w:tmpl w:val="72BAB602"/>
    <w:lvl w:ilvl="0" w:tplc="B7EAFDA6">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0">
    <w:nsid w:val="558E5EB0"/>
    <w:multiLevelType w:val="hybridMultilevel"/>
    <w:tmpl w:val="C5F4A3D4"/>
    <w:lvl w:ilvl="0" w:tplc="14903F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B0C6E51"/>
    <w:multiLevelType w:val="hybridMultilevel"/>
    <w:tmpl w:val="0A4A2A92"/>
    <w:lvl w:ilvl="0" w:tplc="6EF2A9E4">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2">
    <w:nsid w:val="6E172547"/>
    <w:multiLevelType w:val="hybridMultilevel"/>
    <w:tmpl w:val="4E301366"/>
    <w:lvl w:ilvl="0" w:tplc="27CE8D68">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F2B1ACA"/>
    <w:multiLevelType w:val="hybridMultilevel"/>
    <w:tmpl w:val="790C52D2"/>
    <w:lvl w:ilvl="0" w:tplc="AE66F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C83A48"/>
    <w:multiLevelType w:val="hybridMultilevel"/>
    <w:tmpl w:val="B4940198"/>
    <w:lvl w:ilvl="0" w:tplc="14903F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6"/>
  </w:num>
  <w:num w:numId="10">
    <w:abstractNumId w:val="7"/>
  </w:num>
  <w:num w:numId="11">
    <w:abstractNumId w:val="11"/>
  </w:num>
  <w:num w:numId="12">
    <w:abstractNumId w:val="4"/>
  </w:num>
  <w:num w:numId="13">
    <w:abstractNumId w:val="1"/>
  </w:num>
  <w:num w:numId="14">
    <w:abstractNumId w:val="8"/>
  </w:num>
  <w:num w:numId="15">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114695"/>
    <o:shapelayout v:ext="edit">
      <o:idmap v:ext="edit" data="112"/>
    </o:shapelayout>
  </w:hdrShapeDefaults>
  <w:footnotePr>
    <w:footnote w:id="0"/>
    <w:footnote w:id="1"/>
  </w:footnotePr>
  <w:endnotePr>
    <w:endnote w:id="0"/>
    <w:endnote w:id="1"/>
  </w:endnotePr>
  <w:compat/>
  <w:rsids>
    <w:rsidRoot w:val="00AD16A0"/>
    <w:rsid w:val="0000129B"/>
    <w:rsid w:val="00002EF9"/>
    <w:rsid w:val="00005CD5"/>
    <w:rsid w:val="0000602D"/>
    <w:rsid w:val="000069A7"/>
    <w:rsid w:val="00017534"/>
    <w:rsid w:val="0002123B"/>
    <w:rsid w:val="00021B07"/>
    <w:rsid w:val="0002258A"/>
    <w:rsid w:val="00023C6C"/>
    <w:rsid w:val="0002486A"/>
    <w:rsid w:val="000251FB"/>
    <w:rsid w:val="00026C01"/>
    <w:rsid w:val="00026D7F"/>
    <w:rsid w:val="00031A7A"/>
    <w:rsid w:val="00032E04"/>
    <w:rsid w:val="00033667"/>
    <w:rsid w:val="00033ED7"/>
    <w:rsid w:val="000356CC"/>
    <w:rsid w:val="00036519"/>
    <w:rsid w:val="0003683A"/>
    <w:rsid w:val="00043552"/>
    <w:rsid w:val="00043D1E"/>
    <w:rsid w:val="00044AB0"/>
    <w:rsid w:val="00044AB1"/>
    <w:rsid w:val="00044C39"/>
    <w:rsid w:val="00045142"/>
    <w:rsid w:val="00046377"/>
    <w:rsid w:val="00046BF1"/>
    <w:rsid w:val="00046C22"/>
    <w:rsid w:val="00047587"/>
    <w:rsid w:val="00047E6F"/>
    <w:rsid w:val="000509B2"/>
    <w:rsid w:val="00054889"/>
    <w:rsid w:val="0005665A"/>
    <w:rsid w:val="00056FAC"/>
    <w:rsid w:val="0006185B"/>
    <w:rsid w:val="00062164"/>
    <w:rsid w:val="000628B4"/>
    <w:rsid w:val="00063195"/>
    <w:rsid w:val="000638A5"/>
    <w:rsid w:val="0006512A"/>
    <w:rsid w:val="00072ADB"/>
    <w:rsid w:val="00073380"/>
    <w:rsid w:val="00074363"/>
    <w:rsid w:val="00074986"/>
    <w:rsid w:val="00075F49"/>
    <w:rsid w:val="000773DB"/>
    <w:rsid w:val="000774AE"/>
    <w:rsid w:val="00080277"/>
    <w:rsid w:val="00084055"/>
    <w:rsid w:val="000849A2"/>
    <w:rsid w:val="000873A5"/>
    <w:rsid w:val="00092BE5"/>
    <w:rsid w:val="00095CFE"/>
    <w:rsid w:val="00096819"/>
    <w:rsid w:val="000968AE"/>
    <w:rsid w:val="00097CC5"/>
    <w:rsid w:val="000A3675"/>
    <w:rsid w:val="000A776E"/>
    <w:rsid w:val="000B0E08"/>
    <w:rsid w:val="000B1BCA"/>
    <w:rsid w:val="000B5D42"/>
    <w:rsid w:val="000B7EFA"/>
    <w:rsid w:val="000C0F31"/>
    <w:rsid w:val="000C710E"/>
    <w:rsid w:val="000C7791"/>
    <w:rsid w:val="000E1CB6"/>
    <w:rsid w:val="000E42A5"/>
    <w:rsid w:val="000E4960"/>
    <w:rsid w:val="000E5500"/>
    <w:rsid w:val="000E6A70"/>
    <w:rsid w:val="000F218C"/>
    <w:rsid w:val="000F4D6F"/>
    <w:rsid w:val="000F73D3"/>
    <w:rsid w:val="000F7B8B"/>
    <w:rsid w:val="0010209D"/>
    <w:rsid w:val="001024A2"/>
    <w:rsid w:val="00102720"/>
    <w:rsid w:val="00103479"/>
    <w:rsid w:val="001045DB"/>
    <w:rsid w:val="001066E0"/>
    <w:rsid w:val="00106FF0"/>
    <w:rsid w:val="00110CC6"/>
    <w:rsid w:val="0011623C"/>
    <w:rsid w:val="00120020"/>
    <w:rsid w:val="00121AF8"/>
    <w:rsid w:val="0012507A"/>
    <w:rsid w:val="00125C1B"/>
    <w:rsid w:val="00127D66"/>
    <w:rsid w:val="0013340F"/>
    <w:rsid w:val="00134BD4"/>
    <w:rsid w:val="0014006B"/>
    <w:rsid w:val="00140C64"/>
    <w:rsid w:val="00142D8E"/>
    <w:rsid w:val="001453C7"/>
    <w:rsid w:val="0015017F"/>
    <w:rsid w:val="001537B1"/>
    <w:rsid w:val="00156574"/>
    <w:rsid w:val="001607CB"/>
    <w:rsid w:val="00161E56"/>
    <w:rsid w:val="00162096"/>
    <w:rsid w:val="001635C6"/>
    <w:rsid w:val="00163890"/>
    <w:rsid w:val="001644A2"/>
    <w:rsid w:val="00164A83"/>
    <w:rsid w:val="00165795"/>
    <w:rsid w:val="001660A0"/>
    <w:rsid w:val="00170537"/>
    <w:rsid w:val="001711B0"/>
    <w:rsid w:val="00173118"/>
    <w:rsid w:val="00177750"/>
    <w:rsid w:val="00180AF9"/>
    <w:rsid w:val="00183815"/>
    <w:rsid w:val="00183AC6"/>
    <w:rsid w:val="001906BF"/>
    <w:rsid w:val="00196C4D"/>
    <w:rsid w:val="001A17AE"/>
    <w:rsid w:val="001A23A9"/>
    <w:rsid w:val="001A2789"/>
    <w:rsid w:val="001A5FC3"/>
    <w:rsid w:val="001B0F09"/>
    <w:rsid w:val="001B41DB"/>
    <w:rsid w:val="001B41FE"/>
    <w:rsid w:val="001B452C"/>
    <w:rsid w:val="001B4C3A"/>
    <w:rsid w:val="001B67B1"/>
    <w:rsid w:val="001C2EE1"/>
    <w:rsid w:val="001C4E2F"/>
    <w:rsid w:val="001C4E7D"/>
    <w:rsid w:val="001C704C"/>
    <w:rsid w:val="001D1A8A"/>
    <w:rsid w:val="001D2C14"/>
    <w:rsid w:val="001D2FF5"/>
    <w:rsid w:val="001D635F"/>
    <w:rsid w:val="001E0949"/>
    <w:rsid w:val="001E14C9"/>
    <w:rsid w:val="001E1668"/>
    <w:rsid w:val="001E66FD"/>
    <w:rsid w:val="001E7453"/>
    <w:rsid w:val="001F0E32"/>
    <w:rsid w:val="001F2438"/>
    <w:rsid w:val="001F24E7"/>
    <w:rsid w:val="001F3118"/>
    <w:rsid w:val="001F3601"/>
    <w:rsid w:val="0020042F"/>
    <w:rsid w:val="002046BB"/>
    <w:rsid w:val="002061FD"/>
    <w:rsid w:val="00214B44"/>
    <w:rsid w:val="002171F1"/>
    <w:rsid w:val="00221C76"/>
    <w:rsid w:val="00222CCB"/>
    <w:rsid w:val="002238D4"/>
    <w:rsid w:val="00223A02"/>
    <w:rsid w:val="00227561"/>
    <w:rsid w:val="00230D9B"/>
    <w:rsid w:val="00231C84"/>
    <w:rsid w:val="002367D2"/>
    <w:rsid w:val="00240AC2"/>
    <w:rsid w:val="002415AC"/>
    <w:rsid w:val="00242139"/>
    <w:rsid w:val="00244377"/>
    <w:rsid w:val="002462AD"/>
    <w:rsid w:val="00252259"/>
    <w:rsid w:val="00260DA2"/>
    <w:rsid w:val="002613CD"/>
    <w:rsid w:val="00264CDE"/>
    <w:rsid w:val="0026642A"/>
    <w:rsid w:val="00266D0B"/>
    <w:rsid w:val="00272613"/>
    <w:rsid w:val="00274E8C"/>
    <w:rsid w:val="00277C50"/>
    <w:rsid w:val="002872A2"/>
    <w:rsid w:val="00287DF3"/>
    <w:rsid w:val="002931A0"/>
    <w:rsid w:val="00294AD3"/>
    <w:rsid w:val="002970FA"/>
    <w:rsid w:val="002A2674"/>
    <w:rsid w:val="002A31F0"/>
    <w:rsid w:val="002A370E"/>
    <w:rsid w:val="002A7ABF"/>
    <w:rsid w:val="002A7E59"/>
    <w:rsid w:val="002B3A10"/>
    <w:rsid w:val="002B3D7E"/>
    <w:rsid w:val="002C321D"/>
    <w:rsid w:val="002C7939"/>
    <w:rsid w:val="002D0A2E"/>
    <w:rsid w:val="002D1B10"/>
    <w:rsid w:val="002D26A0"/>
    <w:rsid w:val="002E1693"/>
    <w:rsid w:val="002E655E"/>
    <w:rsid w:val="002E7574"/>
    <w:rsid w:val="002F05C7"/>
    <w:rsid w:val="002F3581"/>
    <w:rsid w:val="002F703C"/>
    <w:rsid w:val="00303C6D"/>
    <w:rsid w:val="003047CC"/>
    <w:rsid w:val="00305B69"/>
    <w:rsid w:val="00307A7C"/>
    <w:rsid w:val="00312AB9"/>
    <w:rsid w:val="00316B10"/>
    <w:rsid w:val="00316F0F"/>
    <w:rsid w:val="0032120B"/>
    <w:rsid w:val="003231F5"/>
    <w:rsid w:val="003236F8"/>
    <w:rsid w:val="003271B0"/>
    <w:rsid w:val="00327BD2"/>
    <w:rsid w:val="00327D2F"/>
    <w:rsid w:val="003337CB"/>
    <w:rsid w:val="00341C1D"/>
    <w:rsid w:val="00341EC8"/>
    <w:rsid w:val="003424C1"/>
    <w:rsid w:val="00343BDA"/>
    <w:rsid w:val="003444A3"/>
    <w:rsid w:val="00344936"/>
    <w:rsid w:val="0034595A"/>
    <w:rsid w:val="00345A2B"/>
    <w:rsid w:val="00345E38"/>
    <w:rsid w:val="00350865"/>
    <w:rsid w:val="00350FC3"/>
    <w:rsid w:val="00355759"/>
    <w:rsid w:val="00355A7E"/>
    <w:rsid w:val="00357C46"/>
    <w:rsid w:val="00362313"/>
    <w:rsid w:val="00365EC6"/>
    <w:rsid w:val="003663B5"/>
    <w:rsid w:val="0037184D"/>
    <w:rsid w:val="003767FC"/>
    <w:rsid w:val="00377B54"/>
    <w:rsid w:val="00380972"/>
    <w:rsid w:val="003850AB"/>
    <w:rsid w:val="00385210"/>
    <w:rsid w:val="00392822"/>
    <w:rsid w:val="00397D20"/>
    <w:rsid w:val="003A0D44"/>
    <w:rsid w:val="003A351A"/>
    <w:rsid w:val="003A54A0"/>
    <w:rsid w:val="003A6BCE"/>
    <w:rsid w:val="003A6D13"/>
    <w:rsid w:val="003A746F"/>
    <w:rsid w:val="003B1AF5"/>
    <w:rsid w:val="003B207C"/>
    <w:rsid w:val="003B2493"/>
    <w:rsid w:val="003B3063"/>
    <w:rsid w:val="003B3DDE"/>
    <w:rsid w:val="003B5C35"/>
    <w:rsid w:val="003B6C3B"/>
    <w:rsid w:val="003C07A7"/>
    <w:rsid w:val="003C0F51"/>
    <w:rsid w:val="003C1053"/>
    <w:rsid w:val="003C1B2F"/>
    <w:rsid w:val="003C2905"/>
    <w:rsid w:val="003C6550"/>
    <w:rsid w:val="003D020B"/>
    <w:rsid w:val="003D0792"/>
    <w:rsid w:val="003D30D9"/>
    <w:rsid w:val="003D5F6F"/>
    <w:rsid w:val="003D7770"/>
    <w:rsid w:val="003E2B28"/>
    <w:rsid w:val="003F0475"/>
    <w:rsid w:val="003F164D"/>
    <w:rsid w:val="003F28CD"/>
    <w:rsid w:val="003F3084"/>
    <w:rsid w:val="003F3A21"/>
    <w:rsid w:val="003F5B97"/>
    <w:rsid w:val="004007BC"/>
    <w:rsid w:val="004051C3"/>
    <w:rsid w:val="00424131"/>
    <w:rsid w:val="00431C5A"/>
    <w:rsid w:val="00435317"/>
    <w:rsid w:val="00435461"/>
    <w:rsid w:val="00436F37"/>
    <w:rsid w:val="00442A98"/>
    <w:rsid w:val="00443B12"/>
    <w:rsid w:val="004444EC"/>
    <w:rsid w:val="004458FE"/>
    <w:rsid w:val="00447964"/>
    <w:rsid w:val="00447EEF"/>
    <w:rsid w:val="004512AE"/>
    <w:rsid w:val="00451934"/>
    <w:rsid w:val="00453716"/>
    <w:rsid w:val="004556E1"/>
    <w:rsid w:val="00457FFC"/>
    <w:rsid w:val="00460406"/>
    <w:rsid w:val="00463372"/>
    <w:rsid w:val="00473BAB"/>
    <w:rsid w:val="00474BBD"/>
    <w:rsid w:val="00474FE6"/>
    <w:rsid w:val="0047725D"/>
    <w:rsid w:val="0048307D"/>
    <w:rsid w:val="00486091"/>
    <w:rsid w:val="0048697D"/>
    <w:rsid w:val="00487FA6"/>
    <w:rsid w:val="00492ED0"/>
    <w:rsid w:val="0049397E"/>
    <w:rsid w:val="00495FF9"/>
    <w:rsid w:val="004A0887"/>
    <w:rsid w:val="004A0FEF"/>
    <w:rsid w:val="004A366F"/>
    <w:rsid w:val="004B04BC"/>
    <w:rsid w:val="004B3363"/>
    <w:rsid w:val="004B54B0"/>
    <w:rsid w:val="004B55CE"/>
    <w:rsid w:val="004B6204"/>
    <w:rsid w:val="004B682A"/>
    <w:rsid w:val="004B7EAC"/>
    <w:rsid w:val="004D0B04"/>
    <w:rsid w:val="004D1A47"/>
    <w:rsid w:val="004D5CAF"/>
    <w:rsid w:val="004D5D25"/>
    <w:rsid w:val="004D6A64"/>
    <w:rsid w:val="004E0125"/>
    <w:rsid w:val="004E0509"/>
    <w:rsid w:val="004E15C7"/>
    <w:rsid w:val="004E636D"/>
    <w:rsid w:val="004E6DC9"/>
    <w:rsid w:val="004F2DA1"/>
    <w:rsid w:val="004F548E"/>
    <w:rsid w:val="00502814"/>
    <w:rsid w:val="00504829"/>
    <w:rsid w:val="00507868"/>
    <w:rsid w:val="00507A21"/>
    <w:rsid w:val="005127D1"/>
    <w:rsid w:val="00512BA4"/>
    <w:rsid w:val="00522635"/>
    <w:rsid w:val="0052416E"/>
    <w:rsid w:val="0052576A"/>
    <w:rsid w:val="00525E0D"/>
    <w:rsid w:val="00530F67"/>
    <w:rsid w:val="00532CC3"/>
    <w:rsid w:val="005401C3"/>
    <w:rsid w:val="005417A6"/>
    <w:rsid w:val="0054246E"/>
    <w:rsid w:val="00542DAF"/>
    <w:rsid w:val="0054310F"/>
    <w:rsid w:val="0054483A"/>
    <w:rsid w:val="00550E2D"/>
    <w:rsid w:val="0055115A"/>
    <w:rsid w:val="0055397D"/>
    <w:rsid w:val="00555C87"/>
    <w:rsid w:val="00561BD1"/>
    <w:rsid w:val="005647D7"/>
    <w:rsid w:val="00564E74"/>
    <w:rsid w:val="0057064F"/>
    <w:rsid w:val="00571A08"/>
    <w:rsid w:val="00574110"/>
    <w:rsid w:val="0057771D"/>
    <w:rsid w:val="005816C5"/>
    <w:rsid w:val="00583618"/>
    <w:rsid w:val="0058370F"/>
    <w:rsid w:val="00584472"/>
    <w:rsid w:val="00585892"/>
    <w:rsid w:val="00590173"/>
    <w:rsid w:val="0059520C"/>
    <w:rsid w:val="005A04F7"/>
    <w:rsid w:val="005A29E8"/>
    <w:rsid w:val="005A5181"/>
    <w:rsid w:val="005A6618"/>
    <w:rsid w:val="005B1C65"/>
    <w:rsid w:val="005B389D"/>
    <w:rsid w:val="005B3C23"/>
    <w:rsid w:val="005B4225"/>
    <w:rsid w:val="005C0DA9"/>
    <w:rsid w:val="005C2E23"/>
    <w:rsid w:val="005C2FC1"/>
    <w:rsid w:val="005C36C3"/>
    <w:rsid w:val="005C3E1F"/>
    <w:rsid w:val="005D461E"/>
    <w:rsid w:val="005E1403"/>
    <w:rsid w:val="005E5E4E"/>
    <w:rsid w:val="005E7C59"/>
    <w:rsid w:val="005F1A61"/>
    <w:rsid w:val="005F51BC"/>
    <w:rsid w:val="005F62F1"/>
    <w:rsid w:val="005F7391"/>
    <w:rsid w:val="00602E4B"/>
    <w:rsid w:val="00603F7F"/>
    <w:rsid w:val="00604C8C"/>
    <w:rsid w:val="00607CFB"/>
    <w:rsid w:val="006206AE"/>
    <w:rsid w:val="00622BE6"/>
    <w:rsid w:val="00625655"/>
    <w:rsid w:val="00626B58"/>
    <w:rsid w:val="00630503"/>
    <w:rsid w:val="0063233D"/>
    <w:rsid w:val="00634747"/>
    <w:rsid w:val="00635766"/>
    <w:rsid w:val="006366CF"/>
    <w:rsid w:val="00645203"/>
    <w:rsid w:val="006532BB"/>
    <w:rsid w:val="00655093"/>
    <w:rsid w:val="006556CA"/>
    <w:rsid w:val="00663641"/>
    <w:rsid w:val="00664588"/>
    <w:rsid w:val="00664998"/>
    <w:rsid w:val="00664C6B"/>
    <w:rsid w:val="00670932"/>
    <w:rsid w:val="006722F4"/>
    <w:rsid w:val="006730D9"/>
    <w:rsid w:val="00673FB2"/>
    <w:rsid w:val="0067437E"/>
    <w:rsid w:val="00683EF0"/>
    <w:rsid w:val="00683F52"/>
    <w:rsid w:val="0068561F"/>
    <w:rsid w:val="00685895"/>
    <w:rsid w:val="00687B78"/>
    <w:rsid w:val="006909C6"/>
    <w:rsid w:val="00693915"/>
    <w:rsid w:val="00695B06"/>
    <w:rsid w:val="00696E97"/>
    <w:rsid w:val="00697936"/>
    <w:rsid w:val="006A3687"/>
    <w:rsid w:val="006A3B86"/>
    <w:rsid w:val="006A65DE"/>
    <w:rsid w:val="006A7973"/>
    <w:rsid w:val="006B0C92"/>
    <w:rsid w:val="006B34CA"/>
    <w:rsid w:val="006B3942"/>
    <w:rsid w:val="006B4023"/>
    <w:rsid w:val="006B5E20"/>
    <w:rsid w:val="006B6F9D"/>
    <w:rsid w:val="006C1D94"/>
    <w:rsid w:val="006C48FD"/>
    <w:rsid w:val="006D14DD"/>
    <w:rsid w:val="006D25E4"/>
    <w:rsid w:val="006D34FD"/>
    <w:rsid w:val="006D38C0"/>
    <w:rsid w:val="006D3CC0"/>
    <w:rsid w:val="006D4392"/>
    <w:rsid w:val="006D5698"/>
    <w:rsid w:val="006D7180"/>
    <w:rsid w:val="006D7DBC"/>
    <w:rsid w:val="006E0C95"/>
    <w:rsid w:val="006E57D5"/>
    <w:rsid w:val="006E7AE2"/>
    <w:rsid w:val="006F21A7"/>
    <w:rsid w:val="006F36E7"/>
    <w:rsid w:val="006F75D6"/>
    <w:rsid w:val="006F7C4A"/>
    <w:rsid w:val="0070432E"/>
    <w:rsid w:val="0070794A"/>
    <w:rsid w:val="007105A3"/>
    <w:rsid w:val="00715B4F"/>
    <w:rsid w:val="0071662F"/>
    <w:rsid w:val="00722018"/>
    <w:rsid w:val="00723E72"/>
    <w:rsid w:val="007255D8"/>
    <w:rsid w:val="00726C14"/>
    <w:rsid w:val="007331B4"/>
    <w:rsid w:val="00735879"/>
    <w:rsid w:val="00740085"/>
    <w:rsid w:val="007437B6"/>
    <w:rsid w:val="00750BD8"/>
    <w:rsid w:val="00750C6D"/>
    <w:rsid w:val="00750DFD"/>
    <w:rsid w:val="00751C4C"/>
    <w:rsid w:val="0075287F"/>
    <w:rsid w:val="007551C2"/>
    <w:rsid w:val="00757D9E"/>
    <w:rsid w:val="0076028C"/>
    <w:rsid w:val="00765EE2"/>
    <w:rsid w:val="00772D1D"/>
    <w:rsid w:val="00775DB7"/>
    <w:rsid w:val="00781EC2"/>
    <w:rsid w:val="00782B43"/>
    <w:rsid w:val="00790734"/>
    <w:rsid w:val="00793B48"/>
    <w:rsid w:val="007979C6"/>
    <w:rsid w:val="007A0C72"/>
    <w:rsid w:val="007A38A8"/>
    <w:rsid w:val="007A6394"/>
    <w:rsid w:val="007B14E7"/>
    <w:rsid w:val="007B60F0"/>
    <w:rsid w:val="007B720B"/>
    <w:rsid w:val="007C1A0E"/>
    <w:rsid w:val="007D16F0"/>
    <w:rsid w:val="007D1F19"/>
    <w:rsid w:val="007D7756"/>
    <w:rsid w:val="007E085C"/>
    <w:rsid w:val="007E234D"/>
    <w:rsid w:val="007E39DE"/>
    <w:rsid w:val="007E77CA"/>
    <w:rsid w:val="007F09D1"/>
    <w:rsid w:val="007F2572"/>
    <w:rsid w:val="007F608C"/>
    <w:rsid w:val="007F6BFB"/>
    <w:rsid w:val="00802E3F"/>
    <w:rsid w:val="00803865"/>
    <w:rsid w:val="00803AC9"/>
    <w:rsid w:val="00805DD4"/>
    <w:rsid w:val="00811DC9"/>
    <w:rsid w:val="00813FF3"/>
    <w:rsid w:val="00820309"/>
    <w:rsid w:val="00821C0F"/>
    <w:rsid w:val="008274C5"/>
    <w:rsid w:val="00830162"/>
    <w:rsid w:val="0083187E"/>
    <w:rsid w:val="008325CB"/>
    <w:rsid w:val="00835797"/>
    <w:rsid w:val="00836DC8"/>
    <w:rsid w:val="008376C6"/>
    <w:rsid w:val="00841553"/>
    <w:rsid w:val="00841984"/>
    <w:rsid w:val="008436EF"/>
    <w:rsid w:val="008443A0"/>
    <w:rsid w:val="00846E2F"/>
    <w:rsid w:val="0085573E"/>
    <w:rsid w:val="008566EB"/>
    <w:rsid w:val="00870880"/>
    <w:rsid w:val="00872034"/>
    <w:rsid w:val="008730B8"/>
    <w:rsid w:val="008731C7"/>
    <w:rsid w:val="00873F5C"/>
    <w:rsid w:val="00874477"/>
    <w:rsid w:val="0087664D"/>
    <w:rsid w:val="00883C7E"/>
    <w:rsid w:val="00897AAD"/>
    <w:rsid w:val="008A1CFF"/>
    <w:rsid w:val="008A1F97"/>
    <w:rsid w:val="008A3034"/>
    <w:rsid w:val="008A4166"/>
    <w:rsid w:val="008B05E3"/>
    <w:rsid w:val="008B2139"/>
    <w:rsid w:val="008B2A73"/>
    <w:rsid w:val="008B3662"/>
    <w:rsid w:val="008B6400"/>
    <w:rsid w:val="008C05CD"/>
    <w:rsid w:val="008C1F9F"/>
    <w:rsid w:val="008C2010"/>
    <w:rsid w:val="008C2EC7"/>
    <w:rsid w:val="008C7102"/>
    <w:rsid w:val="008C7D3B"/>
    <w:rsid w:val="008D1814"/>
    <w:rsid w:val="008D2174"/>
    <w:rsid w:val="008D2733"/>
    <w:rsid w:val="008D30BF"/>
    <w:rsid w:val="008D3F96"/>
    <w:rsid w:val="008D4302"/>
    <w:rsid w:val="008D5EDE"/>
    <w:rsid w:val="008D5F39"/>
    <w:rsid w:val="008D683B"/>
    <w:rsid w:val="008D7148"/>
    <w:rsid w:val="008D7BFD"/>
    <w:rsid w:val="008E08BA"/>
    <w:rsid w:val="008E2532"/>
    <w:rsid w:val="008F1A60"/>
    <w:rsid w:val="008F2775"/>
    <w:rsid w:val="008F35C5"/>
    <w:rsid w:val="008F48B6"/>
    <w:rsid w:val="008F50C1"/>
    <w:rsid w:val="008F6EC8"/>
    <w:rsid w:val="00902173"/>
    <w:rsid w:val="00906407"/>
    <w:rsid w:val="00907D78"/>
    <w:rsid w:val="00910D7C"/>
    <w:rsid w:val="009117FC"/>
    <w:rsid w:val="00917A9D"/>
    <w:rsid w:val="009205F7"/>
    <w:rsid w:val="0092743C"/>
    <w:rsid w:val="00927483"/>
    <w:rsid w:val="00935B62"/>
    <w:rsid w:val="009369E2"/>
    <w:rsid w:val="00937FD9"/>
    <w:rsid w:val="00952371"/>
    <w:rsid w:val="00955958"/>
    <w:rsid w:val="00957488"/>
    <w:rsid w:val="009613A3"/>
    <w:rsid w:val="00963BEB"/>
    <w:rsid w:val="00970962"/>
    <w:rsid w:val="00970FF5"/>
    <w:rsid w:val="0097413D"/>
    <w:rsid w:val="00975634"/>
    <w:rsid w:val="009757F6"/>
    <w:rsid w:val="00977771"/>
    <w:rsid w:val="00983443"/>
    <w:rsid w:val="00984E6D"/>
    <w:rsid w:val="009867A4"/>
    <w:rsid w:val="00987E43"/>
    <w:rsid w:val="00990F26"/>
    <w:rsid w:val="00994B88"/>
    <w:rsid w:val="0099680C"/>
    <w:rsid w:val="009A3DA9"/>
    <w:rsid w:val="009A438D"/>
    <w:rsid w:val="009A5815"/>
    <w:rsid w:val="009B026E"/>
    <w:rsid w:val="009B5911"/>
    <w:rsid w:val="009B5EF2"/>
    <w:rsid w:val="009B6B09"/>
    <w:rsid w:val="009C2670"/>
    <w:rsid w:val="009D1F11"/>
    <w:rsid w:val="009D4B28"/>
    <w:rsid w:val="009D6B1F"/>
    <w:rsid w:val="009E0655"/>
    <w:rsid w:val="009E0F41"/>
    <w:rsid w:val="009E1561"/>
    <w:rsid w:val="009E44D4"/>
    <w:rsid w:val="009E5796"/>
    <w:rsid w:val="009E6AEF"/>
    <w:rsid w:val="009F0BDD"/>
    <w:rsid w:val="00A00153"/>
    <w:rsid w:val="00A00413"/>
    <w:rsid w:val="00A00BD7"/>
    <w:rsid w:val="00A046D8"/>
    <w:rsid w:val="00A05818"/>
    <w:rsid w:val="00A06A9E"/>
    <w:rsid w:val="00A11E56"/>
    <w:rsid w:val="00A13D84"/>
    <w:rsid w:val="00A15329"/>
    <w:rsid w:val="00A16396"/>
    <w:rsid w:val="00A22645"/>
    <w:rsid w:val="00A2427B"/>
    <w:rsid w:val="00A25C25"/>
    <w:rsid w:val="00A327D1"/>
    <w:rsid w:val="00A33864"/>
    <w:rsid w:val="00A349CC"/>
    <w:rsid w:val="00A36A26"/>
    <w:rsid w:val="00A410F4"/>
    <w:rsid w:val="00A50A6C"/>
    <w:rsid w:val="00A558A2"/>
    <w:rsid w:val="00A66224"/>
    <w:rsid w:val="00A666E0"/>
    <w:rsid w:val="00A675F3"/>
    <w:rsid w:val="00A701A3"/>
    <w:rsid w:val="00A75A5E"/>
    <w:rsid w:val="00A76177"/>
    <w:rsid w:val="00A93563"/>
    <w:rsid w:val="00A94E07"/>
    <w:rsid w:val="00A94EF7"/>
    <w:rsid w:val="00AA1089"/>
    <w:rsid w:val="00AA137C"/>
    <w:rsid w:val="00AA4EB3"/>
    <w:rsid w:val="00AA7CA4"/>
    <w:rsid w:val="00AA7EE0"/>
    <w:rsid w:val="00AB3D42"/>
    <w:rsid w:val="00AB51EF"/>
    <w:rsid w:val="00AB523A"/>
    <w:rsid w:val="00AC3DAF"/>
    <w:rsid w:val="00AC48A7"/>
    <w:rsid w:val="00AD16A0"/>
    <w:rsid w:val="00AD3059"/>
    <w:rsid w:val="00AD3D52"/>
    <w:rsid w:val="00AD4B30"/>
    <w:rsid w:val="00AD6DC1"/>
    <w:rsid w:val="00AD760C"/>
    <w:rsid w:val="00AE25E2"/>
    <w:rsid w:val="00AE35F7"/>
    <w:rsid w:val="00AE3C71"/>
    <w:rsid w:val="00AE3EF1"/>
    <w:rsid w:val="00AF0A75"/>
    <w:rsid w:val="00AF28D8"/>
    <w:rsid w:val="00AF3EC4"/>
    <w:rsid w:val="00AF4C4F"/>
    <w:rsid w:val="00AF7ADA"/>
    <w:rsid w:val="00AF7D4F"/>
    <w:rsid w:val="00B03B50"/>
    <w:rsid w:val="00B05147"/>
    <w:rsid w:val="00B1241C"/>
    <w:rsid w:val="00B12C13"/>
    <w:rsid w:val="00B13C5B"/>
    <w:rsid w:val="00B1707E"/>
    <w:rsid w:val="00B20967"/>
    <w:rsid w:val="00B230B7"/>
    <w:rsid w:val="00B25687"/>
    <w:rsid w:val="00B259B8"/>
    <w:rsid w:val="00B26528"/>
    <w:rsid w:val="00B31BF5"/>
    <w:rsid w:val="00B3254A"/>
    <w:rsid w:val="00B32FE3"/>
    <w:rsid w:val="00B40741"/>
    <w:rsid w:val="00B42701"/>
    <w:rsid w:val="00B44BEE"/>
    <w:rsid w:val="00B4604E"/>
    <w:rsid w:val="00B51CA3"/>
    <w:rsid w:val="00B52698"/>
    <w:rsid w:val="00B56033"/>
    <w:rsid w:val="00B60F14"/>
    <w:rsid w:val="00B60FDC"/>
    <w:rsid w:val="00B62C0F"/>
    <w:rsid w:val="00B635CE"/>
    <w:rsid w:val="00B67701"/>
    <w:rsid w:val="00B67ED9"/>
    <w:rsid w:val="00B723F6"/>
    <w:rsid w:val="00B736C5"/>
    <w:rsid w:val="00B74405"/>
    <w:rsid w:val="00B80846"/>
    <w:rsid w:val="00B8232B"/>
    <w:rsid w:val="00B83D98"/>
    <w:rsid w:val="00B8424F"/>
    <w:rsid w:val="00B86CC9"/>
    <w:rsid w:val="00B878D1"/>
    <w:rsid w:val="00B90B25"/>
    <w:rsid w:val="00B90C1E"/>
    <w:rsid w:val="00B91B00"/>
    <w:rsid w:val="00B92D96"/>
    <w:rsid w:val="00B945D7"/>
    <w:rsid w:val="00B970C8"/>
    <w:rsid w:val="00B97CA3"/>
    <w:rsid w:val="00BA21DC"/>
    <w:rsid w:val="00BA4B33"/>
    <w:rsid w:val="00BA6033"/>
    <w:rsid w:val="00BB5C70"/>
    <w:rsid w:val="00BC3183"/>
    <w:rsid w:val="00BC790C"/>
    <w:rsid w:val="00BC7C5F"/>
    <w:rsid w:val="00BD36B4"/>
    <w:rsid w:val="00BD3D66"/>
    <w:rsid w:val="00BE0806"/>
    <w:rsid w:val="00BE3E7F"/>
    <w:rsid w:val="00BE4F41"/>
    <w:rsid w:val="00BE5BB3"/>
    <w:rsid w:val="00BE6A41"/>
    <w:rsid w:val="00BE6C8A"/>
    <w:rsid w:val="00BF4E2D"/>
    <w:rsid w:val="00C018E7"/>
    <w:rsid w:val="00C01DFE"/>
    <w:rsid w:val="00C02150"/>
    <w:rsid w:val="00C02B24"/>
    <w:rsid w:val="00C04922"/>
    <w:rsid w:val="00C068F9"/>
    <w:rsid w:val="00C070B9"/>
    <w:rsid w:val="00C1025E"/>
    <w:rsid w:val="00C11483"/>
    <w:rsid w:val="00C11BD4"/>
    <w:rsid w:val="00C12889"/>
    <w:rsid w:val="00C13959"/>
    <w:rsid w:val="00C1503E"/>
    <w:rsid w:val="00C152B8"/>
    <w:rsid w:val="00C17D4E"/>
    <w:rsid w:val="00C20471"/>
    <w:rsid w:val="00C2164A"/>
    <w:rsid w:val="00C2407C"/>
    <w:rsid w:val="00C2750F"/>
    <w:rsid w:val="00C30B1D"/>
    <w:rsid w:val="00C3207F"/>
    <w:rsid w:val="00C3393E"/>
    <w:rsid w:val="00C34AE8"/>
    <w:rsid w:val="00C34FB9"/>
    <w:rsid w:val="00C37DEE"/>
    <w:rsid w:val="00C40198"/>
    <w:rsid w:val="00C4188E"/>
    <w:rsid w:val="00C44916"/>
    <w:rsid w:val="00C44BA1"/>
    <w:rsid w:val="00C4616E"/>
    <w:rsid w:val="00C505B5"/>
    <w:rsid w:val="00C50B15"/>
    <w:rsid w:val="00C648F9"/>
    <w:rsid w:val="00C7386F"/>
    <w:rsid w:val="00C74863"/>
    <w:rsid w:val="00C763AE"/>
    <w:rsid w:val="00C820EE"/>
    <w:rsid w:val="00C824DB"/>
    <w:rsid w:val="00C8380C"/>
    <w:rsid w:val="00C9013D"/>
    <w:rsid w:val="00C9324D"/>
    <w:rsid w:val="00C9516C"/>
    <w:rsid w:val="00C9672C"/>
    <w:rsid w:val="00C976BF"/>
    <w:rsid w:val="00CA1A88"/>
    <w:rsid w:val="00CA69C2"/>
    <w:rsid w:val="00CA6E14"/>
    <w:rsid w:val="00CA7F3A"/>
    <w:rsid w:val="00CB0878"/>
    <w:rsid w:val="00CB0DFF"/>
    <w:rsid w:val="00CB4154"/>
    <w:rsid w:val="00CB72A4"/>
    <w:rsid w:val="00CC0A8F"/>
    <w:rsid w:val="00CC38DA"/>
    <w:rsid w:val="00CC3EDA"/>
    <w:rsid w:val="00CC5D67"/>
    <w:rsid w:val="00CD03C6"/>
    <w:rsid w:val="00CD0428"/>
    <w:rsid w:val="00CD0B31"/>
    <w:rsid w:val="00CD1640"/>
    <w:rsid w:val="00CD3DEB"/>
    <w:rsid w:val="00CE37C0"/>
    <w:rsid w:val="00CE485E"/>
    <w:rsid w:val="00CE5314"/>
    <w:rsid w:val="00CF27ED"/>
    <w:rsid w:val="00CF35D1"/>
    <w:rsid w:val="00CF4294"/>
    <w:rsid w:val="00D1283B"/>
    <w:rsid w:val="00D1362A"/>
    <w:rsid w:val="00D13DD1"/>
    <w:rsid w:val="00D143EA"/>
    <w:rsid w:val="00D16BF8"/>
    <w:rsid w:val="00D16E93"/>
    <w:rsid w:val="00D21DCE"/>
    <w:rsid w:val="00D221FA"/>
    <w:rsid w:val="00D24F05"/>
    <w:rsid w:val="00D35520"/>
    <w:rsid w:val="00D3589E"/>
    <w:rsid w:val="00D35CCB"/>
    <w:rsid w:val="00D36B49"/>
    <w:rsid w:val="00D415AE"/>
    <w:rsid w:val="00D42A20"/>
    <w:rsid w:val="00D45CCB"/>
    <w:rsid w:val="00D47A65"/>
    <w:rsid w:val="00D52D51"/>
    <w:rsid w:val="00D55C26"/>
    <w:rsid w:val="00D60CE3"/>
    <w:rsid w:val="00D630EF"/>
    <w:rsid w:val="00D63CD1"/>
    <w:rsid w:val="00D7258B"/>
    <w:rsid w:val="00D76280"/>
    <w:rsid w:val="00D8106D"/>
    <w:rsid w:val="00D84151"/>
    <w:rsid w:val="00D87855"/>
    <w:rsid w:val="00D914E7"/>
    <w:rsid w:val="00D92B10"/>
    <w:rsid w:val="00D96945"/>
    <w:rsid w:val="00DA23BE"/>
    <w:rsid w:val="00DA514C"/>
    <w:rsid w:val="00DA51B7"/>
    <w:rsid w:val="00DA5E8E"/>
    <w:rsid w:val="00DB1303"/>
    <w:rsid w:val="00DB3748"/>
    <w:rsid w:val="00DB483D"/>
    <w:rsid w:val="00DC061D"/>
    <w:rsid w:val="00DC1065"/>
    <w:rsid w:val="00DC128A"/>
    <w:rsid w:val="00DC2E0A"/>
    <w:rsid w:val="00DC517B"/>
    <w:rsid w:val="00DC5DDF"/>
    <w:rsid w:val="00DD017A"/>
    <w:rsid w:val="00DD0A91"/>
    <w:rsid w:val="00DD3B89"/>
    <w:rsid w:val="00DD5E19"/>
    <w:rsid w:val="00DE0F67"/>
    <w:rsid w:val="00DE322C"/>
    <w:rsid w:val="00DF01E8"/>
    <w:rsid w:val="00DF056A"/>
    <w:rsid w:val="00DF0682"/>
    <w:rsid w:val="00DF4DE1"/>
    <w:rsid w:val="00E01438"/>
    <w:rsid w:val="00E05C6E"/>
    <w:rsid w:val="00E068F9"/>
    <w:rsid w:val="00E078B7"/>
    <w:rsid w:val="00E10B15"/>
    <w:rsid w:val="00E1428E"/>
    <w:rsid w:val="00E14B7A"/>
    <w:rsid w:val="00E15313"/>
    <w:rsid w:val="00E156A8"/>
    <w:rsid w:val="00E3089D"/>
    <w:rsid w:val="00E31D15"/>
    <w:rsid w:val="00E34FBD"/>
    <w:rsid w:val="00E37514"/>
    <w:rsid w:val="00E37684"/>
    <w:rsid w:val="00E401F5"/>
    <w:rsid w:val="00E40B2C"/>
    <w:rsid w:val="00E41DA7"/>
    <w:rsid w:val="00E42C00"/>
    <w:rsid w:val="00E5054F"/>
    <w:rsid w:val="00E50C86"/>
    <w:rsid w:val="00E50EC8"/>
    <w:rsid w:val="00E5232A"/>
    <w:rsid w:val="00E5497B"/>
    <w:rsid w:val="00E54E28"/>
    <w:rsid w:val="00E56F75"/>
    <w:rsid w:val="00E621D7"/>
    <w:rsid w:val="00E633A2"/>
    <w:rsid w:val="00E67C5F"/>
    <w:rsid w:val="00E71C42"/>
    <w:rsid w:val="00E72EB1"/>
    <w:rsid w:val="00E73A89"/>
    <w:rsid w:val="00E845F5"/>
    <w:rsid w:val="00E86476"/>
    <w:rsid w:val="00E87239"/>
    <w:rsid w:val="00E956A2"/>
    <w:rsid w:val="00EA56A4"/>
    <w:rsid w:val="00EA71C9"/>
    <w:rsid w:val="00EB032B"/>
    <w:rsid w:val="00EB0E72"/>
    <w:rsid w:val="00EB16DD"/>
    <w:rsid w:val="00EB5EA1"/>
    <w:rsid w:val="00EC0E85"/>
    <w:rsid w:val="00EC176B"/>
    <w:rsid w:val="00EC2116"/>
    <w:rsid w:val="00EC5A47"/>
    <w:rsid w:val="00EC72A6"/>
    <w:rsid w:val="00ED1A76"/>
    <w:rsid w:val="00ED7A22"/>
    <w:rsid w:val="00EE0AFC"/>
    <w:rsid w:val="00EE4F22"/>
    <w:rsid w:val="00EE7E0D"/>
    <w:rsid w:val="00EF08F8"/>
    <w:rsid w:val="00EF0B13"/>
    <w:rsid w:val="00EF1620"/>
    <w:rsid w:val="00EF19B9"/>
    <w:rsid w:val="00EF2C60"/>
    <w:rsid w:val="00EF5BDA"/>
    <w:rsid w:val="00EF6146"/>
    <w:rsid w:val="00F0330D"/>
    <w:rsid w:val="00F0337C"/>
    <w:rsid w:val="00F03EE5"/>
    <w:rsid w:val="00F04016"/>
    <w:rsid w:val="00F04169"/>
    <w:rsid w:val="00F04D58"/>
    <w:rsid w:val="00F05687"/>
    <w:rsid w:val="00F071A2"/>
    <w:rsid w:val="00F072A0"/>
    <w:rsid w:val="00F07C57"/>
    <w:rsid w:val="00F11EC0"/>
    <w:rsid w:val="00F12AFC"/>
    <w:rsid w:val="00F17FD5"/>
    <w:rsid w:val="00F215B4"/>
    <w:rsid w:val="00F2222C"/>
    <w:rsid w:val="00F24F2E"/>
    <w:rsid w:val="00F31019"/>
    <w:rsid w:val="00F323B0"/>
    <w:rsid w:val="00F3602C"/>
    <w:rsid w:val="00F41C19"/>
    <w:rsid w:val="00F42621"/>
    <w:rsid w:val="00F45462"/>
    <w:rsid w:val="00F46D5F"/>
    <w:rsid w:val="00F501C9"/>
    <w:rsid w:val="00F62FBE"/>
    <w:rsid w:val="00F63602"/>
    <w:rsid w:val="00F662E8"/>
    <w:rsid w:val="00F70BD4"/>
    <w:rsid w:val="00F71FCA"/>
    <w:rsid w:val="00F81218"/>
    <w:rsid w:val="00F8292C"/>
    <w:rsid w:val="00F839C6"/>
    <w:rsid w:val="00F8516B"/>
    <w:rsid w:val="00F85321"/>
    <w:rsid w:val="00F85896"/>
    <w:rsid w:val="00F9392C"/>
    <w:rsid w:val="00F93DA8"/>
    <w:rsid w:val="00F97E82"/>
    <w:rsid w:val="00FA15A2"/>
    <w:rsid w:val="00FA1A41"/>
    <w:rsid w:val="00FA2706"/>
    <w:rsid w:val="00FB05A5"/>
    <w:rsid w:val="00FB06C4"/>
    <w:rsid w:val="00FB3314"/>
    <w:rsid w:val="00FC07CA"/>
    <w:rsid w:val="00FC0EE6"/>
    <w:rsid w:val="00FD15FC"/>
    <w:rsid w:val="00FD759E"/>
    <w:rsid w:val="00FE0454"/>
    <w:rsid w:val="00FE1AC7"/>
    <w:rsid w:val="00FF01AD"/>
    <w:rsid w:val="00FF073A"/>
    <w:rsid w:val="00FF388D"/>
    <w:rsid w:val="00FF40E1"/>
    <w:rsid w:val="00FF449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35" w:qFormat="1"/>
    <w:lsdException w:name="Title" w:qFormat="1"/>
    <w:lsdException w:name="Subtitle" w:qFormat="1"/>
    <w:lsdException w:name="Body Text 2"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CA3"/>
    <w:pPr>
      <w:widowControl w:val="0"/>
      <w:bidi/>
      <w:spacing w:line="360" w:lineRule="auto"/>
      <w:jc w:val="lowKashida"/>
    </w:pPr>
    <w:rPr>
      <w:rFonts w:cs="B Zar"/>
      <w:noProof/>
      <w:sz w:val="24"/>
      <w:szCs w:val="28"/>
      <w:lang w:bidi="fa-IR"/>
    </w:rPr>
  </w:style>
  <w:style w:type="paragraph" w:styleId="Heading1">
    <w:name w:val="heading 1"/>
    <w:basedOn w:val="Normal"/>
    <w:next w:val="Heading2"/>
    <w:link w:val="Heading1Char"/>
    <w:uiPriority w:val="9"/>
    <w:qFormat/>
    <w:rsid w:val="00AB51EF"/>
    <w:pPr>
      <w:keepNext/>
      <w:spacing w:before="240" w:after="60"/>
      <w:outlineLvl w:val="0"/>
    </w:pPr>
    <w:rPr>
      <w:rFonts w:ascii="Arial" w:hAnsi="Arial"/>
      <w:b/>
      <w:bCs/>
      <w:kern w:val="32"/>
      <w:sz w:val="28"/>
      <w:szCs w:val="32"/>
    </w:rPr>
  </w:style>
  <w:style w:type="paragraph" w:styleId="Heading2">
    <w:name w:val="heading 2"/>
    <w:basedOn w:val="Normal"/>
    <w:next w:val="NormalFirst"/>
    <w:link w:val="Heading2Char"/>
    <w:uiPriority w:val="9"/>
    <w:qFormat/>
    <w:rsid w:val="00AB51EF"/>
    <w:pPr>
      <w:keepNext/>
      <w:spacing w:before="240" w:after="60"/>
      <w:outlineLvl w:val="1"/>
    </w:pPr>
    <w:rPr>
      <w:b/>
      <w:bCs/>
    </w:rPr>
  </w:style>
  <w:style w:type="paragraph" w:styleId="Heading3">
    <w:name w:val="heading 3"/>
    <w:basedOn w:val="Normal"/>
    <w:next w:val="NormalFirst"/>
    <w:link w:val="Heading3Char"/>
    <w:qFormat/>
    <w:rsid w:val="00AB51EF"/>
    <w:pPr>
      <w:keepNext/>
      <w:spacing w:before="240" w:after="60"/>
      <w:outlineLvl w:val="2"/>
    </w:pPr>
    <w:rPr>
      <w:b/>
      <w:bCs/>
      <w:sz w:val="20"/>
      <w:szCs w:val="24"/>
    </w:rPr>
  </w:style>
  <w:style w:type="paragraph" w:styleId="Heading4">
    <w:name w:val="heading 4"/>
    <w:basedOn w:val="Heading3"/>
    <w:next w:val="NormalFirst"/>
    <w:link w:val="Heading4Char"/>
    <w:qFormat/>
    <w:rsid w:val="00AB51EF"/>
    <w:pPr>
      <w:outlineLvl w:val="3"/>
    </w:pPr>
  </w:style>
  <w:style w:type="paragraph" w:styleId="Heading5">
    <w:name w:val="heading 5"/>
    <w:basedOn w:val="Normal"/>
    <w:next w:val="Normal"/>
    <w:link w:val="Heading5Char"/>
    <w:qFormat/>
    <w:rsid w:val="00EC5A47"/>
    <w:pPr>
      <w:keepNext/>
      <w:widowControl/>
      <w:jc w:val="both"/>
      <w:outlineLvl w:val="4"/>
    </w:pPr>
    <w:rPr>
      <w:rFonts w:cs="Titr Mazar"/>
      <w:noProof w:val="0"/>
      <w:sz w:val="30"/>
      <w:szCs w:val="30"/>
      <w:lang w:bidi="ar-SA"/>
    </w:rPr>
  </w:style>
  <w:style w:type="paragraph" w:styleId="Heading6">
    <w:name w:val="heading 6"/>
    <w:basedOn w:val="Normal"/>
    <w:next w:val="Normal"/>
    <w:link w:val="Heading6Char"/>
    <w:qFormat/>
    <w:rsid w:val="00EC5A47"/>
    <w:pPr>
      <w:keepNext/>
      <w:widowControl/>
      <w:spacing w:line="240" w:lineRule="auto"/>
      <w:jc w:val="center"/>
      <w:outlineLvl w:val="5"/>
    </w:pPr>
    <w:rPr>
      <w:rFonts w:cs="Titr Mazar"/>
      <w:noProof w:val="0"/>
      <w:szCs w:val="24"/>
      <w:u w:val="single"/>
      <w:lang w:bidi="ar-SA"/>
    </w:rPr>
  </w:style>
  <w:style w:type="paragraph" w:styleId="Heading7">
    <w:name w:val="heading 7"/>
    <w:basedOn w:val="Normal"/>
    <w:next w:val="Normal"/>
    <w:link w:val="Heading7Char"/>
    <w:qFormat/>
    <w:rsid w:val="00EC5A47"/>
    <w:pPr>
      <w:keepNext/>
      <w:widowControl/>
      <w:spacing w:line="240" w:lineRule="auto"/>
      <w:jc w:val="center"/>
      <w:outlineLvl w:val="6"/>
    </w:pPr>
    <w:rPr>
      <w:rFonts w:cs="Titr Mazar"/>
      <w:noProof w:val="0"/>
      <w:sz w:val="30"/>
      <w:szCs w:val="30"/>
      <w:u w:val="single"/>
      <w:lang w:bidi="ar-SA"/>
    </w:rPr>
  </w:style>
  <w:style w:type="paragraph" w:styleId="Heading8">
    <w:name w:val="heading 8"/>
    <w:basedOn w:val="Normal"/>
    <w:next w:val="Normal"/>
    <w:link w:val="Heading8Char"/>
    <w:qFormat/>
    <w:rsid w:val="00EC5A47"/>
    <w:pPr>
      <w:keepNext/>
      <w:widowControl/>
      <w:jc w:val="center"/>
      <w:outlineLvl w:val="7"/>
    </w:pPr>
    <w:rPr>
      <w:rFonts w:cs="Zar"/>
      <w:noProof w:val="0"/>
      <w:sz w:val="28"/>
      <w:lang w:bidi="ar-SA"/>
    </w:rPr>
  </w:style>
  <w:style w:type="paragraph" w:styleId="Heading9">
    <w:name w:val="heading 9"/>
    <w:basedOn w:val="Normal"/>
    <w:next w:val="Normal"/>
    <w:link w:val="Heading9Char"/>
    <w:qFormat/>
    <w:rsid w:val="00EC5A47"/>
    <w:pPr>
      <w:keepNext/>
      <w:widowControl/>
      <w:jc w:val="center"/>
      <w:outlineLvl w:val="8"/>
    </w:pPr>
    <w:rPr>
      <w:rFonts w:cs="Titr Mazar"/>
      <w:noProof w:val="0"/>
      <w:sz w:val="26"/>
      <w:szCs w:val="26"/>
      <w:u w:val="singl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CaptionofFigure"/>
    <w:rsid w:val="00AB51EF"/>
    <w:pPr>
      <w:keepNext/>
      <w:widowControl/>
      <w:spacing w:before="240" w:line="240" w:lineRule="auto"/>
      <w:jc w:val="center"/>
    </w:pPr>
    <w:rPr>
      <w:sz w:val="20"/>
      <w:szCs w:val="24"/>
    </w:rPr>
  </w:style>
  <w:style w:type="paragraph" w:styleId="FootnoteText">
    <w:name w:val="footnote text"/>
    <w:basedOn w:val="Normal"/>
    <w:link w:val="FootnoteTextChar"/>
    <w:rsid w:val="00664588"/>
    <w:pPr>
      <w:spacing w:line="240" w:lineRule="auto"/>
      <w:jc w:val="both"/>
    </w:pPr>
    <w:rPr>
      <w:sz w:val="20"/>
      <w:szCs w:val="24"/>
    </w:rPr>
  </w:style>
  <w:style w:type="paragraph" w:customStyle="1" w:styleId="CaptionofFigure">
    <w:name w:val="Caption of Figure"/>
    <w:basedOn w:val="Caption"/>
    <w:next w:val="NormalAfterCaption"/>
    <w:rsid w:val="00AB51EF"/>
    <w:pPr>
      <w:spacing w:before="60" w:after="240"/>
      <w:jc w:val="center"/>
    </w:pPr>
    <w:rPr>
      <w:b w:val="0"/>
      <w:bCs w:val="0"/>
      <w:szCs w:val="24"/>
    </w:rPr>
  </w:style>
  <w:style w:type="paragraph" w:styleId="Caption">
    <w:name w:val="caption"/>
    <w:basedOn w:val="Normal"/>
    <w:next w:val="Normal"/>
    <w:uiPriority w:val="35"/>
    <w:qFormat/>
    <w:rsid w:val="005647D7"/>
    <w:rPr>
      <w:b/>
      <w:bCs/>
      <w:sz w:val="20"/>
      <w:szCs w:val="20"/>
    </w:rPr>
  </w:style>
  <w:style w:type="paragraph" w:customStyle="1" w:styleId="Table">
    <w:name w:val="Table"/>
    <w:basedOn w:val="Caption"/>
    <w:next w:val="Normal"/>
    <w:rsid w:val="00F24F2E"/>
    <w:pPr>
      <w:spacing w:before="300" w:after="80"/>
      <w:jc w:val="center"/>
    </w:pPr>
    <w:rPr>
      <w:b w:val="0"/>
      <w:bCs w:val="0"/>
      <w:szCs w:val="24"/>
    </w:rPr>
  </w:style>
  <w:style w:type="paragraph" w:customStyle="1" w:styleId="Equation">
    <w:name w:val="Equation"/>
    <w:basedOn w:val="Normal"/>
    <w:rsid w:val="00221C76"/>
    <w:pPr>
      <w:tabs>
        <w:tab w:val="left" w:pos="8789"/>
      </w:tabs>
      <w:spacing w:before="80" w:after="80"/>
    </w:pPr>
  </w:style>
  <w:style w:type="paragraph" w:customStyle="1" w:styleId="NormalFirst">
    <w:name w:val="Normal_First"/>
    <w:basedOn w:val="Normal"/>
    <w:next w:val="Normal"/>
    <w:rsid w:val="00AB51EF"/>
    <w:pPr>
      <w:widowControl/>
      <w:ind w:firstLine="397"/>
    </w:pPr>
  </w:style>
  <w:style w:type="paragraph" w:customStyle="1" w:styleId="NormalAfterCaption">
    <w:name w:val="Normal After Caption"/>
    <w:basedOn w:val="Normal"/>
    <w:next w:val="Normal"/>
    <w:rsid w:val="00AB51EF"/>
    <w:pPr>
      <w:spacing w:before="240"/>
    </w:pPr>
  </w:style>
  <w:style w:type="paragraph" w:styleId="Header">
    <w:name w:val="header"/>
    <w:basedOn w:val="Normal"/>
    <w:link w:val="HeaderChar"/>
    <w:uiPriority w:val="99"/>
    <w:rsid w:val="00F0330D"/>
    <w:pPr>
      <w:tabs>
        <w:tab w:val="center" w:pos="4320"/>
        <w:tab w:val="right" w:pos="8640"/>
      </w:tabs>
    </w:pPr>
  </w:style>
  <w:style w:type="paragraph" w:styleId="Footer">
    <w:name w:val="footer"/>
    <w:basedOn w:val="Normal"/>
    <w:link w:val="FooterChar"/>
    <w:uiPriority w:val="99"/>
    <w:rsid w:val="00F0330D"/>
    <w:pPr>
      <w:tabs>
        <w:tab w:val="center" w:pos="4320"/>
        <w:tab w:val="right" w:pos="8640"/>
      </w:tabs>
    </w:pPr>
  </w:style>
  <w:style w:type="table" w:styleId="TableGrid">
    <w:name w:val="Table Grid"/>
    <w:basedOn w:val="TableNormal"/>
    <w:rsid w:val="00026D7F"/>
    <w:pPr>
      <w:widowControl w:val="0"/>
      <w:bidi/>
      <w:spacing w:line="360"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54E28"/>
  </w:style>
  <w:style w:type="character" w:customStyle="1" w:styleId="Heading3Char">
    <w:name w:val="Heading 3 Char"/>
    <w:basedOn w:val="DefaultParagraphFont"/>
    <w:link w:val="Heading3"/>
    <w:rsid w:val="00080277"/>
    <w:rPr>
      <w:rFonts w:cs="B Zar"/>
      <w:b/>
      <w:bCs/>
      <w:noProof/>
      <w:szCs w:val="24"/>
      <w:lang w:val="en-US" w:eastAsia="en-US" w:bidi="fa-IR"/>
    </w:rPr>
  </w:style>
  <w:style w:type="paragraph" w:styleId="BodyText">
    <w:name w:val="Body Text"/>
    <w:basedOn w:val="Normal"/>
    <w:link w:val="BodyTextChar"/>
    <w:rsid w:val="00522635"/>
    <w:pPr>
      <w:widowControl/>
      <w:spacing w:line="240" w:lineRule="auto"/>
      <w:jc w:val="both"/>
    </w:pPr>
    <w:rPr>
      <w:rFonts w:cs="Zar"/>
      <w:noProof w:val="0"/>
      <w:sz w:val="28"/>
    </w:rPr>
  </w:style>
  <w:style w:type="paragraph" w:styleId="ListParagraph">
    <w:name w:val="List Paragraph"/>
    <w:basedOn w:val="Normal"/>
    <w:uiPriority w:val="34"/>
    <w:qFormat/>
    <w:rsid w:val="00F8292C"/>
    <w:pPr>
      <w:widowControl/>
      <w:spacing w:after="200" w:line="276" w:lineRule="auto"/>
      <w:ind w:left="720"/>
      <w:contextualSpacing/>
      <w:jc w:val="left"/>
    </w:pPr>
    <w:rPr>
      <w:rFonts w:ascii="Calibri" w:eastAsia="Calibri" w:hAnsi="Calibri" w:cs="Arial"/>
      <w:noProof w:val="0"/>
      <w:sz w:val="22"/>
      <w:szCs w:val="22"/>
    </w:rPr>
  </w:style>
  <w:style w:type="character" w:customStyle="1" w:styleId="FooterChar">
    <w:name w:val="Footer Char"/>
    <w:basedOn w:val="DefaultParagraphFont"/>
    <w:link w:val="Footer"/>
    <w:uiPriority w:val="99"/>
    <w:rsid w:val="000773DB"/>
    <w:rPr>
      <w:rFonts w:cs="B Zar"/>
      <w:noProof/>
      <w:sz w:val="24"/>
      <w:szCs w:val="28"/>
      <w:lang w:bidi="fa-IR"/>
    </w:rPr>
  </w:style>
  <w:style w:type="character" w:customStyle="1" w:styleId="BodyTextChar">
    <w:name w:val="Body Text Char"/>
    <w:basedOn w:val="DefaultParagraphFont"/>
    <w:link w:val="BodyText"/>
    <w:rsid w:val="00156574"/>
    <w:rPr>
      <w:rFonts w:cs="Zar"/>
      <w:sz w:val="28"/>
      <w:szCs w:val="28"/>
      <w:lang w:bidi="fa-IR"/>
    </w:rPr>
  </w:style>
  <w:style w:type="character" w:customStyle="1" w:styleId="Heading1Char">
    <w:name w:val="Heading 1 Char"/>
    <w:basedOn w:val="DefaultParagraphFont"/>
    <w:link w:val="Heading1"/>
    <w:uiPriority w:val="9"/>
    <w:rsid w:val="00156574"/>
    <w:rPr>
      <w:rFonts w:ascii="Arial" w:hAnsi="Arial" w:cs="B Zar"/>
      <w:b/>
      <w:bCs/>
      <w:noProof/>
      <w:kern w:val="32"/>
      <w:sz w:val="28"/>
      <w:szCs w:val="32"/>
      <w:lang w:bidi="fa-IR"/>
    </w:rPr>
  </w:style>
  <w:style w:type="paragraph" w:styleId="BalloonText">
    <w:name w:val="Balloon Text"/>
    <w:basedOn w:val="Normal"/>
    <w:link w:val="BalloonTextChar"/>
    <w:uiPriority w:val="99"/>
    <w:rsid w:val="00F46D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46D5F"/>
    <w:rPr>
      <w:rFonts w:ascii="Tahoma" w:hAnsi="Tahoma" w:cs="Tahoma"/>
      <w:noProof/>
      <w:sz w:val="16"/>
      <w:szCs w:val="16"/>
      <w:lang w:bidi="fa-IR"/>
    </w:rPr>
  </w:style>
  <w:style w:type="table" w:customStyle="1" w:styleId="MediumShading1-Accent11">
    <w:name w:val="Medium Shading 1 - Accent 11"/>
    <w:basedOn w:val="TableNormal"/>
    <w:uiPriority w:val="63"/>
    <w:rsid w:val="009E5796"/>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9E5796"/>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Heading5Char">
    <w:name w:val="Heading 5 Char"/>
    <w:basedOn w:val="DefaultParagraphFont"/>
    <w:link w:val="Heading5"/>
    <w:rsid w:val="00EC5A47"/>
    <w:rPr>
      <w:rFonts w:cs="Titr Mazar"/>
      <w:sz w:val="30"/>
      <w:szCs w:val="30"/>
    </w:rPr>
  </w:style>
  <w:style w:type="character" w:customStyle="1" w:styleId="Heading6Char">
    <w:name w:val="Heading 6 Char"/>
    <w:basedOn w:val="DefaultParagraphFont"/>
    <w:link w:val="Heading6"/>
    <w:rsid w:val="00EC5A47"/>
    <w:rPr>
      <w:rFonts w:cs="Titr Mazar"/>
      <w:sz w:val="24"/>
      <w:szCs w:val="24"/>
      <w:u w:val="single"/>
    </w:rPr>
  </w:style>
  <w:style w:type="character" w:customStyle="1" w:styleId="Heading7Char">
    <w:name w:val="Heading 7 Char"/>
    <w:basedOn w:val="DefaultParagraphFont"/>
    <w:link w:val="Heading7"/>
    <w:rsid w:val="00EC5A47"/>
    <w:rPr>
      <w:rFonts w:cs="Titr Mazar"/>
      <w:sz w:val="30"/>
      <w:szCs w:val="30"/>
      <w:u w:val="single"/>
    </w:rPr>
  </w:style>
  <w:style w:type="character" w:customStyle="1" w:styleId="Heading8Char">
    <w:name w:val="Heading 8 Char"/>
    <w:basedOn w:val="DefaultParagraphFont"/>
    <w:link w:val="Heading8"/>
    <w:rsid w:val="00EC5A47"/>
    <w:rPr>
      <w:rFonts w:cs="Zar"/>
      <w:sz w:val="28"/>
      <w:szCs w:val="28"/>
    </w:rPr>
  </w:style>
  <w:style w:type="character" w:customStyle="1" w:styleId="Heading9Char">
    <w:name w:val="Heading 9 Char"/>
    <w:basedOn w:val="DefaultParagraphFont"/>
    <w:link w:val="Heading9"/>
    <w:rsid w:val="00EC5A47"/>
    <w:rPr>
      <w:rFonts w:cs="Titr Mazar"/>
      <w:sz w:val="26"/>
      <w:szCs w:val="26"/>
      <w:u w:val="single"/>
    </w:rPr>
  </w:style>
  <w:style w:type="character" w:customStyle="1" w:styleId="Heading2Char">
    <w:name w:val="Heading 2 Char"/>
    <w:basedOn w:val="DefaultParagraphFont"/>
    <w:link w:val="Heading2"/>
    <w:uiPriority w:val="9"/>
    <w:rsid w:val="00EC5A47"/>
    <w:rPr>
      <w:rFonts w:cs="B Zar"/>
      <w:b/>
      <w:bCs/>
      <w:noProof/>
      <w:sz w:val="24"/>
      <w:szCs w:val="28"/>
      <w:lang w:bidi="fa-IR"/>
    </w:rPr>
  </w:style>
  <w:style w:type="character" w:customStyle="1" w:styleId="Heading4Char">
    <w:name w:val="Heading 4 Char"/>
    <w:basedOn w:val="DefaultParagraphFont"/>
    <w:link w:val="Heading4"/>
    <w:rsid w:val="00EC5A47"/>
    <w:rPr>
      <w:rFonts w:cs="B Zar"/>
      <w:b/>
      <w:bCs/>
      <w:noProof/>
      <w:szCs w:val="24"/>
      <w:lang w:bidi="fa-IR"/>
    </w:rPr>
  </w:style>
  <w:style w:type="paragraph" w:styleId="Title">
    <w:name w:val="Title"/>
    <w:basedOn w:val="Normal"/>
    <w:link w:val="TitleChar"/>
    <w:qFormat/>
    <w:rsid w:val="00EC5A47"/>
    <w:pPr>
      <w:widowControl/>
      <w:spacing w:line="240" w:lineRule="auto"/>
      <w:jc w:val="center"/>
    </w:pPr>
    <w:rPr>
      <w:rFonts w:cs="B Titr"/>
      <w:b/>
      <w:bCs/>
      <w:iCs/>
      <w:noProof w:val="0"/>
      <w:sz w:val="28"/>
      <w:lang w:bidi="ar-SA"/>
    </w:rPr>
  </w:style>
  <w:style w:type="character" w:customStyle="1" w:styleId="TitleChar">
    <w:name w:val="Title Char"/>
    <w:basedOn w:val="DefaultParagraphFont"/>
    <w:link w:val="Title"/>
    <w:rsid w:val="00EC5A47"/>
    <w:rPr>
      <w:rFonts w:cs="B Titr"/>
      <w:b/>
      <w:bCs/>
      <w:iCs/>
      <w:sz w:val="28"/>
      <w:szCs w:val="28"/>
    </w:rPr>
  </w:style>
  <w:style w:type="table" w:styleId="TableColorful2">
    <w:name w:val="Table Colorful 2"/>
    <w:basedOn w:val="TableNormal"/>
    <w:rsid w:val="00EC5A47"/>
    <w:pPr>
      <w:bidi/>
    </w:pPr>
    <w:rPr>
      <w:lang w:bidi="fa-I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2">
    <w:name w:val="Table List 2"/>
    <w:basedOn w:val="TableNormal"/>
    <w:rsid w:val="00EC5A47"/>
    <w:pPr>
      <w:bidi/>
    </w:pPr>
    <w:rPr>
      <w:lang w:bidi="fa-I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EC5A47"/>
    <w:pPr>
      <w:bidi/>
    </w:pPr>
    <w:rPr>
      <w:color w:val="00008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7">
    <w:name w:val="Table List 7"/>
    <w:basedOn w:val="TableNormal"/>
    <w:rsid w:val="00EC5A47"/>
    <w:pPr>
      <w:bidi/>
    </w:pPr>
    <w:rPr>
      <w:lang w:bidi="fa-I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olorful1">
    <w:name w:val="Table Colorful 1"/>
    <w:basedOn w:val="TableNormal"/>
    <w:rsid w:val="00EC5A47"/>
    <w:pPr>
      <w:bidi/>
    </w:pPr>
    <w:rPr>
      <w:color w:val="FFFFFF"/>
      <w:lang w:bidi="fa-I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EC5A47"/>
    <w:rPr>
      <w:color w:val="943634"/>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Grid8">
    <w:name w:val="Table Grid 8"/>
    <w:basedOn w:val="TableNormal"/>
    <w:rsid w:val="00EC5A47"/>
    <w:pPr>
      <w:bidi/>
    </w:pPr>
    <w:rPr>
      <w:lang w:bidi="fa-I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olorfulShading-Accent3">
    <w:name w:val="Colorful Shading Accent 3"/>
    <w:basedOn w:val="TableNormal"/>
    <w:uiPriority w:val="71"/>
    <w:rsid w:val="00EC5A47"/>
    <w:rPr>
      <w:color w:val="000000"/>
      <w:lang w:bidi="fa-I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1">
    <w:name w:val="Colorful Shading Accent 1"/>
    <w:basedOn w:val="TableNormal"/>
    <w:uiPriority w:val="71"/>
    <w:rsid w:val="00EC5A47"/>
    <w:rPr>
      <w:color w:val="000000"/>
      <w:lang w:bidi="fa-I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4">
    <w:name w:val="Colorful Shading Accent 4"/>
    <w:basedOn w:val="TableNormal"/>
    <w:uiPriority w:val="71"/>
    <w:rsid w:val="00EC5A47"/>
    <w:rPr>
      <w:color w:val="000000"/>
      <w:lang w:bidi="fa-I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EC5A47"/>
    <w:rPr>
      <w:color w:val="000000"/>
      <w:lang w:bidi="fa-I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List-Accent2">
    <w:name w:val="Colorful List Accent 2"/>
    <w:basedOn w:val="TableNormal"/>
    <w:uiPriority w:val="72"/>
    <w:rsid w:val="00EC5A47"/>
    <w:rPr>
      <w:color w:val="000000"/>
      <w:lang w:bidi="fa-IR"/>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2">
    <w:name w:val="Medium Grid 1 Accent 2"/>
    <w:basedOn w:val="TableNormal"/>
    <w:uiPriority w:val="67"/>
    <w:rsid w:val="00EC5A47"/>
    <w:rPr>
      <w:lang w:bidi="fa-I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BodyText2">
    <w:name w:val="Body Text 2"/>
    <w:basedOn w:val="Normal"/>
    <w:link w:val="BodyText2Char"/>
    <w:uiPriority w:val="99"/>
    <w:rsid w:val="00EC5A47"/>
    <w:pPr>
      <w:widowControl/>
      <w:bidi w:val="0"/>
      <w:spacing w:after="120" w:line="480" w:lineRule="auto"/>
      <w:jc w:val="left"/>
    </w:pPr>
    <w:rPr>
      <w:rFonts w:cs="Mitra"/>
      <w:noProof w:val="0"/>
      <w:lang w:bidi="ar-SA"/>
    </w:rPr>
  </w:style>
  <w:style w:type="character" w:customStyle="1" w:styleId="BodyText2Char">
    <w:name w:val="Body Text 2 Char"/>
    <w:basedOn w:val="DefaultParagraphFont"/>
    <w:link w:val="BodyText2"/>
    <w:uiPriority w:val="99"/>
    <w:rsid w:val="00EC5A47"/>
    <w:rPr>
      <w:rFonts w:cs="Mitra"/>
      <w:sz w:val="24"/>
      <w:szCs w:val="28"/>
    </w:rPr>
  </w:style>
  <w:style w:type="table" w:styleId="TableClassic2">
    <w:name w:val="Table Classic 2"/>
    <w:basedOn w:val="TableNormal"/>
    <w:rsid w:val="00EC5A47"/>
    <w:pPr>
      <w:bidi/>
    </w:pPr>
    <w:rPr>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olorfulList-Accent5">
    <w:name w:val="Colorful List Accent 5"/>
    <w:basedOn w:val="TableNormal"/>
    <w:uiPriority w:val="72"/>
    <w:rsid w:val="00EC5A47"/>
    <w:rPr>
      <w:color w:val="000000"/>
      <w:lang w:bidi="fa-I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3">
    <w:name w:val="Colorful List Accent 3"/>
    <w:basedOn w:val="TableNormal"/>
    <w:uiPriority w:val="72"/>
    <w:rsid w:val="00EC5A47"/>
    <w:rPr>
      <w:color w:val="000000"/>
      <w:lang w:bidi="fa-I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character" w:customStyle="1" w:styleId="HeaderChar">
    <w:name w:val="Header Char"/>
    <w:basedOn w:val="DefaultParagraphFont"/>
    <w:link w:val="Header"/>
    <w:uiPriority w:val="99"/>
    <w:rsid w:val="00EC5A47"/>
    <w:rPr>
      <w:rFonts w:cs="B Zar"/>
      <w:noProof/>
      <w:sz w:val="24"/>
      <w:szCs w:val="28"/>
      <w:lang w:bidi="fa-IR"/>
    </w:rPr>
  </w:style>
  <w:style w:type="table" w:styleId="TableColumns3">
    <w:name w:val="Table Columns 3"/>
    <w:basedOn w:val="TableNormal"/>
    <w:rsid w:val="00EC5A47"/>
    <w:pPr>
      <w:bidi/>
    </w:pPr>
    <w:rPr>
      <w:b/>
      <w:bCs/>
      <w:lang w:bidi="fa-I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rfulGrid-Accent5">
    <w:name w:val="Colorful Grid Accent 5"/>
    <w:basedOn w:val="TableNormal"/>
    <w:uiPriority w:val="73"/>
    <w:rsid w:val="00EC5A47"/>
    <w:rPr>
      <w:color w:val="00000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EC5A47"/>
    <w:rPr>
      <w:color w:val="00000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2">
    <w:name w:val="Colorful Grid Accent 2"/>
    <w:basedOn w:val="TableNormal"/>
    <w:uiPriority w:val="73"/>
    <w:rsid w:val="00EC5A47"/>
    <w:rPr>
      <w:color w:val="00000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5">
    <w:name w:val="Medium Grid 3 Accent 5"/>
    <w:basedOn w:val="TableNormal"/>
    <w:uiPriority w:val="69"/>
    <w:rsid w:val="00EC5A47"/>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Default">
    <w:name w:val="Default"/>
    <w:rsid w:val="00EC5A47"/>
    <w:pPr>
      <w:widowControl w:val="0"/>
      <w:autoSpaceDE w:val="0"/>
      <w:autoSpaceDN w:val="0"/>
      <w:adjustRightInd w:val="0"/>
    </w:pPr>
    <w:rPr>
      <w:rFonts w:ascii="B Mitra" w:hAnsi="Calibri" w:cs="B Mitra"/>
      <w:color w:val="000000"/>
      <w:sz w:val="24"/>
      <w:szCs w:val="24"/>
      <w:lang w:bidi="fa-IR"/>
    </w:rPr>
  </w:style>
  <w:style w:type="table" w:styleId="MediumGrid3-Accent1">
    <w:name w:val="Medium Grid 3 Accent 1"/>
    <w:basedOn w:val="TableNormal"/>
    <w:uiPriority w:val="69"/>
    <w:rsid w:val="00EC5A47"/>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Colorful3">
    <w:name w:val="Table Colorful 3"/>
    <w:basedOn w:val="TableNormal"/>
    <w:rsid w:val="00EC5A47"/>
    <w:pPr>
      <w:bidi/>
    </w:pPr>
    <w:rPr>
      <w:lang w:bidi="fa-I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Grid-Accent1">
    <w:name w:val="Colorful Grid Accent 1"/>
    <w:basedOn w:val="TableNormal"/>
    <w:uiPriority w:val="73"/>
    <w:rsid w:val="00EC5A47"/>
    <w:rPr>
      <w:color w:val="00000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3">
    <w:name w:val="Medium Grid 3 Accent 3"/>
    <w:basedOn w:val="TableNormal"/>
    <w:uiPriority w:val="69"/>
    <w:rsid w:val="00EC5A47"/>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EC5A47"/>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2">
    <w:name w:val="Medium Grid 3 Accent 2"/>
    <w:basedOn w:val="TableNormal"/>
    <w:uiPriority w:val="69"/>
    <w:rsid w:val="00EC5A47"/>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FollowedHyperlink">
    <w:name w:val="FollowedHyperlink"/>
    <w:rsid w:val="00EC5A47"/>
    <w:rPr>
      <w:color w:val="800080"/>
      <w:u w:val="single"/>
    </w:rPr>
  </w:style>
  <w:style w:type="table" w:styleId="TableProfessional">
    <w:name w:val="Table Professional"/>
    <w:basedOn w:val="TableNormal"/>
    <w:rsid w:val="00EC5A47"/>
    <w:pPr>
      <w:bidi/>
    </w:pPr>
    <w:rPr>
      <w:lang w:bidi="fa-I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Accent11">
    <w:name w:val="Light Shading - Accent 11"/>
    <w:basedOn w:val="TableNormal"/>
    <w:uiPriority w:val="60"/>
    <w:rsid w:val="00EC5A47"/>
    <w:rPr>
      <w:color w:val="365F91"/>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Theme">
    <w:name w:val="Table Theme"/>
    <w:basedOn w:val="TableNormal"/>
    <w:rsid w:val="00EC5A47"/>
    <w:pPr>
      <w:bidi/>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EC5A47"/>
    <w:rPr>
      <w:color w:val="76923C"/>
      <w:lang w:bidi="fa-I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EC5A47"/>
    <w:rPr>
      <w:lang w:bidi="fa-I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6">
    <w:name w:val="Light Shading Accent 6"/>
    <w:basedOn w:val="TableNormal"/>
    <w:uiPriority w:val="60"/>
    <w:rsid w:val="00EC5A47"/>
    <w:rPr>
      <w:color w:val="E36C0A"/>
      <w:lang w:bidi="fa-I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rsid w:val="00EC5A47"/>
    <w:rPr>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BodyTextIndent2">
    <w:name w:val="Body Text Indent 2"/>
    <w:basedOn w:val="Normal"/>
    <w:link w:val="BodyTextIndent2Char"/>
    <w:rsid w:val="00EC5A47"/>
    <w:pPr>
      <w:widowControl/>
      <w:ind w:left="60"/>
      <w:jc w:val="both"/>
    </w:pPr>
    <w:rPr>
      <w:rFonts w:cs="Zar"/>
      <w:noProof w:val="0"/>
      <w:sz w:val="26"/>
      <w:szCs w:val="26"/>
      <w:lang w:bidi="ar-SA"/>
    </w:rPr>
  </w:style>
  <w:style w:type="character" w:customStyle="1" w:styleId="BodyTextIndent2Char">
    <w:name w:val="Body Text Indent 2 Char"/>
    <w:basedOn w:val="DefaultParagraphFont"/>
    <w:link w:val="BodyTextIndent2"/>
    <w:rsid w:val="00EC5A47"/>
    <w:rPr>
      <w:rFonts w:cs="Zar"/>
      <w:sz w:val="26"/>
      <w:szCs w:val="26"/>
    </w:rPr>
  </w:style>
  <w:style w:type="paragraph" w:styleId="BodyTextIndent">
    <w:name w:val="Body Text Indent"/>
    <w:basedOn w:val="Normal"/>
    <w:link w:val="BodyTextIndentChar"/>
    <w:rsid w:val="00EC5A47"/>
    <w:pPr>
      <w:widowControl/>
      <w:jc w:val="both"/>
    </w:pPr>
    <w:rPr>
      <w:rFonts w:cs="Zar"/>
      <w:noProof w:val="0"/>
      <w:sz w:val="26"/>
      <w:szCs w:val="26"/>
      <w:lang w:bidi="ar-SA"/>
    </w:rPr>
  </w:style>
  <w:style w:type="character" w:customStyle="1" w:styleId="BodyTextIndentChar">
    <w:name w:val="Body Text Indent Char"/>
    <w:basedOn w:val="DefaultParagraphFont"/>
    <w:link w:val="BodyTextIndent"/>
    <w:rsid w:val="00EC5A47"/>
    <w:rPr>
      <w:rFonts w:cs="Zar"/>
      <w:sz w:val="26"/>
      <w:szCs w:val="26"/>
    </w:rPr>
  </w:style>
  <w:style w:type="table" w:styleId="ColorfulShading-Accent5">
    <w:name w:val="Colorful Shading Accent 5"/>
    <w:basedOn w:val="TableNormal"/>
    <w:uiPriority w:val="71"/>
    <w:rsid w:val="00EC5A47"/>
    <w:rPr>
      <w:color w:val="000000"/>
      <w:lang w:bidi="fa-I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Grid-Accent11">
    <w:name w:val="Light Grid - Accent 11"/>
    <w:basedOn w:val="TableNormal"/>
    <w:uiPriority w:val="62"/>
    <w:rsid w:val="00EC5A47"/>
    <w:rPr>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EC5A47"/>
    <w:rPr>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List-Accent1">
    <w:name w:val="Colorful List Accent 1"/>
    <w:basedOn w:val="TableNormal"/>
    <w:uiPriority w:val="72"/>
    <w:rsid w:val="00EC5A47"/>
    <w:rPr>
      <w:color w:val="000000"/>
      <w:lang w:bidi="fa-I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ootnoteTextChar">
    <w:name w:val="Footnote Text Char"/>
    <w:basedOn w:val="DefaultParagraphFont"/>
    <w:link w:val="FootnoteText"/>
    <w:rsid w:val="00EC5A47"/>
    <w:rPr>
      <w:rFonts w:cs="B Zar"/>
      <w:noProof/>
      <w:szCs w:val="24"/>
      <w:lang w:bidi="fa-IR"/>
    </w:rPr>
  </w:style>
  <w:style w:type="character" w:styleId="FootnoteReference">
    <w:name w:val="footnote reference"/>
    <w:unhideWhenUsed/>
    <w:rsid w:val="00EC5A47"/>
    <w:rPr>
      <w:vertAlign w:val="superscript"/>
    </w:rPr>
  </w:style>
  <w:style w:type="table" w:styleId="LightShading-Accent4">
    <w:name w:val="Light Shading Accent 4"/>
    <w:basedOn w:val="TableNormal"/>
    <w:uiPriority w:val="60"/>
    <w:rsid w:val="00EC5A47"/>
    <w:rPr>
      <w:color w:val="5F497A"/>
      <w:lang w:bidi="fa-I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Web2">
    <w:name w:val="Table Web 2"/>
    <w:basedOn w:val="TableNormal"/>
    <w:rsid w:val="00EC5A47"/>
    <w:rPr>
      <w:lang w:bidi="fa-I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unhideWhenUsed/>
    <w:rsid w:val="00EC5A47"/>
    <w:rPr>
      <w:strike w:val="0"/>
      <w:dstrike w:val="0"/>
      <w:color w:val="305496"/>
      <w:u w:val="none"/>
      <w:effect w:val="none"/>
    </w:rPr>
  </w:style>
  <w:style w:type="table" w:customStyle="1" w:styleId="LightShading-Accent111">
    <w:name w:val="Light Shading - Accent 111"/>
    <w:basedOn w:val="TableNormal"/>
    <w:uiPriority w:val="60"/>
    <w:rsid w:val="00EC5A47"/>
    <w:rPr>
      <w:rFonts w:ascii="Calibri" w:eastAsia="Calibri" w:hAnsi="Calibri" w:cs="Arial"/>
      <w:color w:val="365F91"/>
      <w:sz w:val="22"/>
      <w:szCs w:val="22"/>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2">
    <w:name w:val="Light Grid Accent 2"/>
    <w:basedOn w:val="TableNormal"/>
    <w:uiPriority w:val="62"/>
    <w:rsid w:val="00EC5A47"/>
    <w:rPr>
      <w:rFonts w:ascii="Calibri" w:eastAsia="Calibri" w:hAnsi="Calibri" w:cs="Arial"/>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EC5A47"/>
    <w:rPr>
      <w:rFonts w:ascii="Calibri" w:eastAsia="Calibri" w:hAnsi="Calibri" w:cs="Arial"/>
      <w:lang w:bidi="fa-I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3">
    <w:name w:val="Medium Grid 1 Accent 3"/>
    <w:basedOn w:val="TableNormal"/>
    <w:uiPriority w:val="67"/>
    <w:rsid w:val="00EC5A47"/>
    <w:rPr>
      <w:lang w:bidi="fa-I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List-Accent6">
    <w:name w:val="Colorful List Accent 6"/>
    <w:basedOn w:val="TableNormal"/>
    <w:uiPriority w:val="72"/>
    <w:rsid w:val="00EC5A47"/>
    <w:rPr>
      <w:color w:val="000000"/>
      <w:lang w:bidi="fa-I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eList1">
    <w:name w:val="Table List 1"/>
    <w:basedOn w:val="TableNormal"/>
    <w:rsid w:val="00EC5A47"/>
    <w:pPr>
      <w:bidi/>
    </w:pPr>
    <w:rPr>
      <w:lang w:bidi="fa-I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1-Accent6">
    <w:name w:val="Medium Grid 1 Accent 6"/>
    <w:basedOn w:val="TableNormal"/>
    <w:uiPriority w:val="67"/>
    <w:rsid w:val="00EC5A47"/>
    <w:rPr>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eColumns5">
    <w:name w:val="Table Columns 5"/>
    <w:basedOn w:val="TableNormal"/>
    <w:rsid w:val="00EC5A47"/>
    <w:pPr>
      <w:bidi/>
    </w:pPr>
    <w:rPr>
      <w:lang w:bidi="fa-I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Emphasis">
    <w:name w:val="Emphasis"/>
    <w:qFormat/>
    <w:rsid w:val="00EC5A47"/>
    <w:rPr>
      <w:i/>
      <w:iCs/>
    </w:rPr>
  </w:style>
  <w:style w:type="table" w:styleId="MediumGrid3-Accent6">
    <w:name w:val="Medium Grid 3 Accent 6"/>
    <w:basedOn w:val="TableNormal"/>
    <w:uiPriority w:val="69"/>
    <w:rsid w:val="00EC5A47"/>
    <w:rPr>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Grid-Accent6">
    <w:name w:val="Light Grid Accent 6"/>
    <w:basedOn w:val="TableNormal"/>
    <w:uiPriority w:val="62"/>
    <w:rsid w:val="00EC5A47"/>
    <w:rPr>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ColorfulList1">
    <w:name w:val="Colorful List1"/>
    <w:basedOn w:val="TableNormal"/>
    <w:uiPriority w:val="72"/>
    <w:rsid w:val="00EC5A47"/>
    <w:rPr>
      <w:color w:val="000000"/>
      <w:lang w:bidi="fa-I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2-Accent5">
    <w:name w:val="Medium Grid 2 Accent 5"/>
    <w:basedOn w:val="TableNormal"/>
    <w:uiPriority w:val="68"/>
    <w:rsid w:val="00EC5A47"/>
    <w:rPr>
      <w:rFonts w:ascii="Cambria" w:hAnsi="Cambria"/>
      <w:color w:val="000000"/>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BodyTextIndent3">
    <w:name w:val="Body Text Indent 3"/>
    <w:basedOn w:val="Normal"/>
    <w:link w:val="BodyTextIndent3Char"/>
    <w:rsid w:val="00EC5A47"/>
    <w:pPr>
      <w:widowControl/>
      <w:spacing w:after="120" w:line="240" w:lineRule="auto"/>
      <w:ind w:left="283"/>
      <w:jc w:val="left"/>
    </w:pPr>
    <w:rPr>
      <w:rFonts w:cs="B Mitra"/>
      <w:noProof w:val="0"/>
      <w:sz w:val="16"/>
      <w:szCs w:val="16"/>
    </w:rPr>
  </w:style>
  <w:style w:type="character" w:customStyle="1" w:styleId="BodyTextIndent3Char">
    <w:name w:val="Body Text Indent 3 Char"/>
    <w:basedOn w:val="DefaultParagraphFont"/>
    <w:link w:val="BodyTextIndent3"/>
    <w:rsid w:val="00EC5A47"/>
    <w:rPr>
      <w:rFonts w:cs="B Mitra"/>
      <w:sz w:val="16"/>
      <w:szCs w:val="16"/>
      <w:lang w:bidi="fa-IR"/>
    </w:rPr>
  </w:style>
  <w:style w:type="character" w:styleId="CommentReference">
    <w:name w:val="annotation reference"/>
    <w:rsid w:val="00EC5A47"/>
    <w:rPr>
      <w:sz w:val="16"/>
      <w:szCs w:val="16"/>
    </w:rPr>
  </w:style>
  <w:style w:type="paragraph" w:styleId="CommentText">
    <w:name w:val="annotation text"/>
    <w:basedOn w:val="Normal"/>
    <w:link w:val="CommentTextChar"/>
    <w:rsid w:val="00EC5A47"/>
    <w:pPr>
      <w:widowControl/>
      <w:spacing w:line="240" w:lineRule="auto"/>
      <w:jc w:val="left"/>
    </w:pPr>
    <w:rPr>
      <w:rFonts w:cs="B Mitra"/>
      <w:noProof w:val="0"/>
      <w:sz w:val="20"/>
      <w:szCs w:val="20"/>
    </w:rPr>
  </w:style>
  <w:style w:type="character" w:customStyle="1" w:styleId="CommentTextChar">
    <w:name w:val="Comment Text Char"/>
    <w:basedOn w:val="DefaultParagraphFont"/>
    <w:link w:val="CommentText"/>
    <w:rsid w:val="00EC5A47"/>
    <w:rPr>
      <w:rFonts w:cs="B Mitra"/>
      <w:lang w:bidi="fa-IR"/>
    </w:rPr>
  </w:style>
  <w:style w:type="paragraph" w:styleId="CommentSubject">
    <w:name w:val="annotation subject"/>
    <w:basedOn w:val="CommentText"/>
    <w:next w:val="CommentText"/>
    <w:link w:val="CommentSubjectChar"/>
    <w:rsid w:val="00EC5A47"/>
    <w:rPr>
      <w:b/>
      <w:bCs/>
    </w:rPr>
  </w:style>
  <w:style w:type="character" w:customStyle="1" w:styleId="CommentSubjectChar">
    <w:name w:val="Comment Subject Char"/>
    <w:basedOn w:val="CommentTextChar"/>
    <w:link w:val="CommentSubject"/>
    <w:rsid w:val="00EC5A47"/>
    <w:rPr>
      <w:b/>
      <w:bCs/>
    </w:rPr>
  </w:style>
  <w:style w:type="table" w:styleId="MediumGrid1-Accent5">
    <w:name w:val="Medium Grid 1 Accent 5"/>
    <w:basedOn w:val="TableNormal"/>
    <w:uiPriority w:val="67"/>
    <w:rsid w:val="00EC5A47"/>
    <w:rPr>
      <w:lang w:bidi="fa-I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Shading2-Accent11">
    <w:name w:val="Medium Shading 2 - Accent 11"/>
    <w:basedOn w:val="TableNormal"/>
    <w:uiPriority w:val="64"/>
    <w:rsid w:val="00EC5A47"/>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EC5A47"/>
    <w:rPr>
      <w:lang w:bidi="fa-I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4">
    <w:name w:val="Medium Shading 1 Accent 4"/>
    <w:basedOn w:val="TableNormal"/>
    <w:uiPriority w:val="63"/>
    <w:rsid w:val="00EC5A47"/>
    <w:rPr>
      <w:rFonts w:asciiTheme="minorHAnsi" w:eastAsiaTheme="minorHAnsi" w:hAnsiTheme="minorHAnsi" w:cstheme="minorBidi"/>
      <w:sz w:val="22"/>
      <w:szCs w:val="22"/>
      <w:lang w:bidi="fa-I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EC5A47"/>
    <w:rPr>
      <w:rFonts w:asciiTheme="minorHAnsi" w:eastAsiaTheme="minorHAnsi" w:hAnsiTheme="minorHAnsi" w:cstheme="minorBidi"/>
      <w:sz w:val="22"/>
      <w:szCs w:val="22"/>
      <w:lang w:bidi="fa-I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12">
    <w:name w:val="Light Shading - Accent 12"/>
    <w:basedOn w:val="TableNormal"/>
    <w:uiPriority w:val="60"/>
    <w:rsid w:val="00EC5A47"/>
    <w:rPr>
      <w:rFonts w:asciiTheme="minorHAnsi" w:eastAsiaTheme="minorHAnsi" w:hAnsiTheme="minorHAnsi" w:cstheme="minorBidi"/>
      <w:color w:val="365F91" w:themeColor="accent1" w:themeShade="BF"/>
      <w:sz w:val="22"/>
      <w:szCs w:val="22"/>
      <w:lang w:bidi="fa-I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TableNormal"/>
    <w:uiPriority w:val="62"/>
    <w:rsid w:val="00EC5A47"/>
    <w:rPr>
      <w:rFonts w:asciiTheme="minorHAnsi" w:eastAsiaTheme="minorHAnsi" w:hAnsiTheme="minorHAnsi" w:cstheme="minorBidi"/>
      <w:sz w:val="22"/>
      <w:szCs w:val="22"/>
      <w:lang w:bidi="fa-I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link w:val="SubtitleChar"/>
    <w:qFormat/>
    <w:rsid w:val="00EC5A47"/>
    <w:pPr>
      <w:widowControl/>
      <w:spacing w:line="240" w:lineRule="auto"/>
      <w:jc w:val="center"/>
    </w:pPr>
    <w:rPr>
      <w:rFonts w:cs="Traditional Arabic"/>
      <w:b/>
      <w:bCs/>
      <w:snapToGrid w:val="0"/>
      <w:sz w:val="20"/>
      <w:szCs w:val="24"/>
      <w:u w:val="single"/>
      <w:lang w:bidi="ar-SA"/>
    </w:rPr>
  </w:style>
  <w:style w:type="character" w:customStyle="1" w:styleId="SubtitleChar">
    <w:name w:val="Subtitle Char"/>
    <w:basedOn w:val="DefaultParagraphFont"/>
    <w:link w:val="Subtitle"/>
    <w:rsid w:val="00EC5A47"/>
    <w:rPr>
      <w:rFonts w:cs="Traditional Arabic"/>
      <w:b/>
      <w:bCs/>
      <w:noProof/>
      <w:snapToGrid w:val="0"/>
      <w:szCs w:val="24"/>
      <w:u w:val="single"/>
    </w:rPr>
  </w:style>
  <w:style w:type="table" w:customStyle="1" w:styleId="LightGrid-Accent13">
    <w:name w:val="Light Grid - Accent 13"/>
    <w:basedOn w:val="TableNormal"/>
    <w:uiPriority w:val="62"/>
    <w:rsid w:val="00EC5A47"/>
    <w:rPr>
      <w:rFonts w:asciiTheme="minorHAnsi" w:eastAsiaTheme="minorHAnsi" w:hAnsiTheme="minorHAnsi" w:cstheme="minorBidi"/>
      <w:sz w:val="22"/>
      <w:szCs w:val="22"/>
      <w:lang w:bidi="fa-I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5">
    <w:name w:val="Medium Shading 1 Accent 5"/>
    <w:basedOn w:val="TableNormal"/>
    <w:uiPriority w:val="63"/>
    <w:rsid w:val="00EC5A47"/>
    <w:rPr>
      <w:rFonts w:asciiTheme="minorHAnsi" w:eastAsiaTheme="minorHAnsi" w:hAnsiTheme="minorHAnsi" w:cstheme="minorBidi"/>
      <w:sz w:val="22"/>
      <w:szCs w:val="22"/>
      <w:lang w:bidi="fa-I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0069A7"/>
    <w:pPr>
      <w:widowControl/>
      <w:bidi w:val="0"/>
      <w:spacing w:before="100" w:beforeAutospacing="1" w:after="100" w:afterAutospacing="1" w:line="240" w:lineRule="auto"/>
      <w:jc w:val="left"/>
    </w:pPr>
    <w:rPr>
      <w:rFonts w:cs="Times New Roman"/>
      <w:noProof w:val="0"/>
      <w:szCs w:val="24"/>
      <w:lang w:bidi="ar-SA"/>
    </w:rPr>
  </w:style>
</w:styles>
</file>

<file path=word/webSettings.xml><?xml version="1.0" encoding="utf-8"?>
<w:webSettings xmlns:r="http://schemas.openxmlformats.org/officeDocument/2006/relationships" xmlns:w="http://schemas.openxmlformats.org/wordprocessingml/2006/main">
  <w:divs>
    <w:div w:id="4480033">
      <w:bodyDiv w:val="1"/>
      <w:marLeft w:val="0"/>
      <w:marRight w:val="0"/>
      <w:marTop w:val="0"/>
      <w:marBottom w:val="0"/>
      <w:divBdr>
        <w:top w:val="none" w:sz="0" w:space="0" w:color="auto"/>
        <w:left w:val="none" w:sz="0" w:space="0" w:color="auto"/>
        <w:bottom w:val="none" w:sz="0" w:space="0" w:color="auto"/>
        <w:right w:val="none" w:sz="0" w:space="0" w:color="auto"/>
      </w:divBdr>
    </w:div>
    <w:div w:id="16585253">
      <w:bodyDiv w:val="1"/>
      <w:marLeft w:val="0"/>
      <w:marRight w:val="0"/>
      <w:marTop w:val="0"/>
      <w:marBottom w:val="0"/>
      <w:divBdr>
        <w:top w:val="none" w:sz="0" w:space="0" w:color="auto"/>
        <w:left w:val="none" w:sz="0" w:space="0" w:color="auto"/>
        <w:bottom w:val="none" w:sz="0" w:space="0" w:color="auto"/>
        <w:right w:val="none" w:sz="0" w:space="0" w:color="auto"/>
      </w:divBdr>
    </w:div>
    <w:div w:id="19555866">
      <w:bodyDiv w:val="1"/>
      <w:marLeft w:val="0"/>
      <w:marRight w:val="0"/>
      <w:marTop w:val="0"/>
      <w:marBottom w:val="0"/>
      <w:divBdr>
        <w:top w:val="none" w:sz="0" w:space="0" w:color="auto"/>
        <w:left w:val="none" w:sz="0" w:space="0" w:color="auto"/>
        <w:bottom w:val="none" w:sz="0" w:space="0" w:color="auto"/>
        <w:right w:val="none" w:sz="0" w:space="0" w:color="auto"/>
      </w:divBdr>
    </w:div>
    <w:div w:id="24983654">
      <w:bodyDiv w:val="1"/>
      <w:marLeft w:val="0"/>
      <w:marRight w:val="0"/>
      <w:marTop w:val="0"/>
      <w:marBottom w:val="0"/>
      <w:divBdr>
        <w:top w:val="none" w:sz="0" w:space="0" w:color="auto"/>
        <w:left w:val="none" w:sz="0" w:space="0" w:color="auto"/>
        <w:bottom w:val="none" w:sz="0" w:space="0" w:color="auto"/>
        <w:right w:val="none" w:sz="0" w:space="0" w:color="auto"/>
      </w:divBdr>
    </w:div>
    <w:div w:id="28575633">
      <w:bodyDiv w:val="1"/>
      <w:marLeft w:val="0"/>
      <w:marRight w:val="0"/>
      <w:marTop w:val="0"/>
      <w:marBottom w:val="0"/>
      <w:divBdr>
        <w:top w:val="none" w:sz="0" w:space="0" w:color="auto"/>
        <w:left w:val="none" w:sz="0" w:space="0" w:color="auto"/>
        <w:bottom w:val="none" w:sz="0" w:space="0" w:color="auto"/>
        <w:right w:val="none" w:sz="0" w:space="0" w:color="auto"/>
      </w:divBdr>
    </w:div>
    <w:div w:id="48308965">
      <w:bodyDiv w:val="1"/>
      <w:marLeft w:val="0"/>
      <w:marRight w:val="0"/>
      <w:marTop w:val="0"/>
      <w:marBottom w:val="0"/>
      <w:divBdr>
        <w:top w:val="none" w:sz="0" w:space="0" w:color="auto"/>
        <w:left w:val="none" w:sz="0" w:space="0" w:color="auto"/>
        <w:bottom w:val="none" w:sz="0" w:space="0" w:color="auto"/>
        <w:right w:val="none" w:sz="0" w:space="0" w:color="auto"/>
      </w:divBdr>
    </w:div>
    <w:div w:id="66076832">
      <w:bodyDiv w:val="1"/>
      <w:marLeft w:val="0"/>
      <w:marRight w:val="0"/>
      <w:marTop w:val="0"/>
      <w:marBottom w:val="0"/>
      <w:divBdr>
        <w:top w:val="none" w:sz="0" w:space="0" w:color="auto"/>
        <w:left w:val="none" w:sz="0" w:space="0" w:color="auto"/>
        <w:bottom w:val="none" w:sz="0" w:space="0" w:color="auto"/>
        <w:right w:val="none" w:sz="0" w:space="0" w:color="auto"/>
      </w:divBdr>
    </w:div>
    <w:div w:id="84694820">
      <w:bodyDiv w:val="1"/>
      <w:marLeft w:val="0"/>
      <w:marRight w:val="0"/>
      <w:marTop w:val="0"/>
      <w:marBottom w:val="0"/>
      <w:divBdr>
        <w:top w:val="none" w:sz="0" w:space="0" w:color="auto"/>
        <w:left w:val="none" w:sz="0" w:space="0" w:color="auto"/>
        <w:bottom w:val="none" w:sz="0" w:space="0" w:color="auto"/>
        <w:right w:val="none" w:sz="0" w:space="0" w:color="auto"/>
      </w:divBdr>
    </w:div>
    <w:div w:id="90317832">
      <w:bodyDiv w:val="1"/>
      <w:marLeft w:val="0"/>
      <w:marRight w:val="0"/>
      <w:marTop w:val="0"/>
      <w:marBottom w:val="0"/>
      <w:divBdr>
        <w:top w:val="none" w:sz="0" w:space="0" w:color="auto"/>
        <w:left w:val="none" w:sz="0" w:space="0" w:color="auto"/>
        <w:bottom w:val="none" w:sz="0" w:space="0" w:color="auto"/>
        <w:right w:val="none" w:sz="0" w:space="0" w:color="auto"/>
      </w:divBdr>
    </w:div>
    <w:div w:id="116997539">
      <w:bodyDiv w:val="1"/>
      <w:marLeft w:val="0"/>
      <w:marRight w:val="0"/>
      <w:marTop w:val="0"/>
      <w:marBottom w:val="0"/>
      <w:divBdr>
        <w:top w:val="none" w:sz="0" w:space="0" w:color="auto"/>
        <w:left w:val="none" w:sz="0" w:space="0" w:color="auto"/>
        <w:bottom w:val="none" w:sz="0" w:space="0" w:color="auto"/>
        <w:right w:val="none" w:sz="0" w:space="0" w:color="auto"/>
      </w:divBdr>
    </w:div>
    <w:div w:id="117992570">
      <w:bodyDiv w:val="1"/>
      <w:marLeft w:val="0"/>
      <w:marRight w:val="0"/>
      <w:marTop w:val="0"/>
      <w:marBottom w:val="0"/>
      <w:divBdr>
        <w:top w:val="none" w:sz="0" w:space="0" w:color="auto"/>
        <w:left w:val="none" w:sz="0" w:space="0" w:color="auto"/>
        <w:bottom w:val="none" w:sz="0" w:space="0" w:color="auto"/>
        <w:right w:val="none" w:sz="0" w:space="0" w:color="auto"/>
      </w:divBdr>
    </w:div>
    <w:div w:id="136145907">
      <w:bodyDiv w:val="1"/>
      <w:marLeft w:val="0"/>
      <w:marRight w:val="0"/>
      <w:marTop w:val="0"/>
      <w:marBottom w:val="0"/>
      <w:divBdr>
        <w:top w:val="none" w:sz="0" w:space="0" w:color="auto"/>
        <w:left w:val="none" w:sz="0" w:space="0" w:color="auto"/>
        <w:bottom w:val="none" w:sz="0" w:space="0" w:color="auto"/>
        <w:right w:val="none" w:sz="0" w:space="0" w:color="auto"/>
      </w:divBdr>
    </w:div>
    <w:div w:id="140461869">
      <w:bodyDiv w:val="1"/>
      <w:marLeft w:val="0"/>
      <w:marRight w:val="0"/>
      <w:marTop w:val="0"/>
      <w:marBottom w:val="0"/>
      <w:divBdr>
        <w:top w:val="none" w:sz="0" w:space="0" w:color="auto"/>
        <w:left w:val="none" w:sz="0" w:space="0" w:color="auto"/>
        <w:bottom w:val="none" w:sz="0" w:space="0" w:color="auto"/>
        <w:right w:val="none" w:sz="0" w:space="0" w:color="auto"/>
      </w:divBdr>
    </w:div>
    <w:div w:id="154419683">
      <w:bodyDiv w:val="1"/>
      <w:marLeft w:val="0"/>
      <w:marRight w:val="0"/>
      <w:marTop w:val="0"/>
      <w:marBottom w:val="0"/>
      <w:divBdr>
        <w:top w:val="none" w:sz="0" w:space="0" w:color="auto"/>
        <w:left w:val="none" w:sz="0" w:space="0" w:color="auto"/>
        <w:bottom w:val="none" w:sz="0" w:space="0" w:color="auto"/>
        <w:right w:val="none" w:sz="0" w:space="0" w:color="auto"/>
      </w:divBdr>
    </w:div>
    <w:div w:id="180946048">
      <w:bodyDiv w:val="1"/>
      <w:marLeft w:val="0"/>
      <w:marRight w:val="0"/>
      <w:marTop w:val="0"/>
      <w:marBottom w:val="0"/>
      <w:divBdr>
        <w:top w:val="none" w:sz="0" w:space="0" w:color="auto"/>
        <w:left w:val="none" w:sz="0" w:space="0" w:color="auto"/>
        <w:bottom w:val="none" w:sz="0" w:space="0" w:color="auto"/>
        <w:right w:val="none" w:sz="0" w:space="0" w:color="auto"/>
      </w:divBdr>
    </w:div>
    <w:div w:id="189956090">
      <w:bodyDiv w:val="1"/>
      <w:marLeft w:val="0"/>
      <w:marRight w:val="0"/>
      <w:marTop w:val="0"/>
      <w:marBottom w:val="0"/>
      <w:divBdr>
        <w:top w:val="none" w:sz="0" w:space="0" w:color="auto"/>
        <w:left w:val="none" w:sz="0" w:space="0" w:color="auto"/>
        <w:bottom w:val="none" w:sz="0" w:space="0" w:color="auto"/>
        <w:right w:val="none" w:sz="0" w:space="0" w:color="auto"/>
      </w:divBdr>
    </w:div>
    <w:div w:id="192615326">
      <w:bodyDiv w:val="1"/>
      <w:marLeft w:val="0"/>
      <w:marRight w:val="0"/>
      <w:marTop w:val="0"/>
      <w:marBottom w:val="0"/>
      <w:divBdr>
        <w:top w:val="none" w:sz="0" w:space="0" w:color="auto"/>
        <w:left w:val="none" w:sz="0" w:space="0" w:color="auto"/>
        <w:bottom w:val="none" w:sz="0" w:space="0" w:color="auto"/>
        <w:right w:val="none" w:sz="0" w:space="0" w:color="auto"/>
      </w:divBdr>
    </w:div>
    <w:div w:id="213934239">
      <w:bodyDiv w:val="1"/>
      <w:marLeft w:val="0"/>
      <w:marRight w:val="0"/>
      <w:marTop w:val="0"/>
      <w:marBottom w:val="0"/>
      <w:divBdr>
        <w:top w:val="none" w:sz="0" w:space="0" w:color="auto"/>
        <w:left w:val="none" w:sz="0" w:space="0" w:color="auto"/>
        <w:bottom w:val="none" w:sz="0" w:space="0" w:color="auto"/>
        <w:right w:val="none" w:sz="0" w:space="0" w:color="auto"/>
      </w:divBdr>
    </w:div>
    <w:div w:id="215745068">
      <w:bodyDiv w:val="1"/>
      <w:marLeft w:val="0"/>
      <w:marRight w:val="0"/>
      <w:marTop w:val="0"/>
      <w:marBottom w:val="0"/>
      <w:divBdr>
        <w:top w:val="none" w:sz="0" w:space="0" w:color="auto"/>
        <w:left w:val="none" w:sz="0" w:space="0" w:color="auto"/>
        <w:bottom w:val="none" w:sz="0" w:space="0" w:color="auto"/>
        <w:right w:val="none" w:sz="0" w:space="0" w:color="auto"/>
      </w:divBdr>
    </w:div>
    <w:div w:id="218175666">
      <w:bodyDiv w:val="1"/>
      <w:marLeft w:val="0"/>
      <w:marRight w:val="0"/>
      <w:marTop w:val="0"/>
      <w:marBottom w:val="0"/>
      <w:divBdr>
        <w:top w:val="none" w:sz="0" w:space="0" w:color="auto"/>
        <w:left w:val="none" w:sz="0" w:space="0" w:color="auto"/>
        <w:bottom w:val="none" w:sz="0" w:space="0" w:color="auto"/>
        <w:right w:val="none" w:sz="0" w:space="0" w:color="auto"/>
      </w:divBdr>
    </w:div>
    <w:div w:id="224225688">
      <w:bodyDiv w:val="1"/>
      <w:marLeft w:val="0"/>
      <w:marRight w:val="0"/>
      <w:marTop w:val="0"/>
      <w:marBottom w:val="0"/>
      <w:divBdr>
        <w:top w:val="none" w:sz="0" w:space="0" w:color="auto"/>
        <w:left w:val="none" w:sz="0" w:space="0" w:color="auto"/>
        <w:bottom w:val="none" w:sz="0" w:space="0" w:color="auto"/>
        <w:right w:val="none" w:sz="0" w:space="0" w:color="auto"/>
      </w:divBdr>
    </w:div>
    <w:div w:id="268784547">
      <w:bodyDiv w:val="1"/>
      <w:marLeft w:val="0"/>
      <w:marRight w:val="0"/>
      <w:marTop w:val="0"/>
      <w:marBottom w:val="0"/>
      <w:divBdr>
        <w:top w:val="none" w:sz="0" w:space="0" w:color="auto"/>
        <w:left w:val="none" w:sz="0" w:space="0" w:color="auto"/>
        <w:bottom w:val="none" w:sz="0" w:space="0" w:color="auto"/>
        <w:right w:val="none" w:sz="0" w:space="0" w:color="auto"/>
      </w:divBdr>
    </w:div>
    <w:div w:id="283273945">
      <w:bodyDiv w:val="1"/>
      <w:marLeft w:val="0"/>
      <w:marRight w:val="0"/>
      <w:marTop w:val="0"/>
      <w:marBottom w:val="0"/>
      <w:divBdr>
        <w:top w:val="none" w:sz="0" w:space="0" w:color="auto"/>
        <w:left w:val="none" w:sz="0" w:space="0" w:color="auto"/>
        <w:bottom w:val="none" w:sz="0" w:space="0" w:color="auto"/>
        <w:right w:val="none" w:sz="0" w:space="0" w:color="auto"/>
      </w:divBdr>
    </w:div>
    <w:div w:id="302933813">
      <w:bodyDiv w:val="1"/>
      <w:marLeft w:val="0"/>
      <w:marRight w:val="0"/>
      <w:marTop w:val="0"/>
      <w:marBottom w:val="0"/>
      <w:divBdr>
        <w:top w:val="none" w:sz="0" w:space="0" w:color="auto"/>
        <w:left w:val="none" w:sz="0" w:space="0" w:color="auto"/>
        <w:bottom w:val="none" w:sz="0" w:space="0" w:color="auto"/>
        <w:right w:val="none" w:sz="0" w:space="0" w:color="auto"/>
      </w:divBdr>
    </w:div>
    <w:div w:id="355232228">
      <w:bodyDiv w:val="1"/>
      <w:marLeft w:val="0"/>
      <w:marRight w:val="0"/>
      <w:marTop w:val="0"/>
      <w:marBottom w:val="0"/>
      <w:divBdr>
        <w:top w:val="none" w:sz="0" w:space="0" w:color="auto"/>
        <w:left w:val="none" w:sz="0" w:space="0" w:color="auto"/>
        <w:bottom w:val="none" w:sz="0" w:space="0" w:color="auto"/>
        <w:right w:val="none" w:sz="0" w:space="0" w:color="auto"/>
      </w:divBdr>
    </w:div>
    <w:div w:id="365982563">
      <w:bodyDiv w:val="1"/>
      <w:marLeft w:val="0"/>
      <w:marRight w:val="0"/>
      <w:marTop w:val="0"/>
      <w:marBottom w:val="0"/>
      <w:divBdr>
        <w:top w:val="none" w:sz="0" w:space="0" w:color="auto"/>
        <w:left w:val="none" w:sz="0" w:space="0" w:color="auto"/>
        <w:bottom w:val="none" w:sz="0" w:space="0" w:color="auto"/>
        <w:right w:val="none" w:sz="0" w:space="0" w:color="auto"/>
      </w:divBdr>
    </w:div>
    <w:div w:id="370955478">
      <w:bodyDiv w:val="1"/>
      <w:marLeft w:val="0"/>
      <w:marRight w:val="0"/>
      <w:marTop w:val="0"/>
      <w:marBottom w:val="0"/>
      <w:divBdr>
        <w:top w:val="none" w:sz="0" w:space="0" w:color="auto"/>
        <w:left w:val="none" w:sz="0" w:space="0" w:color="auto"/>
        <w:bottom w:val="none" w:sz="0" w:space="0" w:color="auto"/>
        <w:right w:val="none" w:sz="0" w:space="0" w:color="auto"/>
      </w:divBdr>
    </w:div>
    <w:div w:id="371152931">
      <w:bodyDiv w:val="1"/>
      <w:marLeft w:val="0"/>
      <w:marRight w:val="0"/>
      <w:marTop w:val="0"/>
      <w:marBottom w:val="0"/>
      <w:divBdr>
        <w:top w:val="none" w:sz="0" w:space="0" w:color="auto"/>
        <w:left w:val="none" w:sz="0" w:space="0" w:color="auto"/>
        <w:bottom w:val="none" w:sz="0" w:space="0" w:color="auto"/>
        <w:right w:val="none" w:sz="0" w:space="0" w:color="auto"/>
      </w:divBdr>
    </w:div>
    <w:div w:id="398135532">
      <w:bodyDiv w:val="1"/>
      <w:marLeft w:val="0"/>
      <w:marRight w:val="0"/>
      <w:marTop w:val="0"/>
      <w:marBottom w:val="0"/>
      <w:divBdr>
        <w:top w:val="none" w:sz="0" w:space="0" w:color="auto"/>
        <w:left w:val="none" w:sz="0" w:space="0" w:color="auto"/>
        <w:bottom w:val="none" w:sz="0" w:space="0" w:color="auto"/>
        <w:right w:val="none" w:sz="0" w:space="0" w:color="auto"/>
      </w:divBdr>
    </w:div>
    <w:div w:id="424693499">
      <w:bodyDiv w:val="1"/>
      <w:marLeft w:val="0"/>
      <w:marRight w:val="0"/>
      <w:marTop w:val="0"/>
      <w:marBottom w:val="0"/>
      <w:divBdr>
        <w:top w:val="none" w:sz="0" w:space="0" w:color="auto"/>
        <w:left w:val="none" w:sz="0" w:space="0" w:color="auto"/>
        <w:bottom w:val="none" w:sz="0" w:space="0" w:color="auto"/>
        <w:right w:val="none" w:sz="0" w:space="0" w:color="auto"/>
      </w:divBdr>
    </w:div>
    <w:div w:id="435179342">
      <w:bodyDiv w:val="1"/>
      <w:marLeft w:val="0"/>
      <w:marRight w:val="0"/>
      <w:marTop w:val="0"/>
      <w:marBottom w:val="0"/>
      <w:divBdr>
        <w:top w:val="none" w:sz="0" w:space="0" w:color="auto"/>
        <w:left w:val="none" w:sz="0" w:space="0" w:color="auto"/>
        <w:bottom w:val="none" w:sz="0" w:space="0" w:color="auto"/>
        <w:right w:val="none" w:sz="0" w:space="0" w:color="auto"/>
      </w:divBdr>
    </w:div>
    <w:div w:id="463354881">
      <w:bodyDiv w:val="1"/>
      <w:marLeft w:val="0"/>
      <w:marRight w:val="0"/>
      <w:marTop w:val="0"/>
      <w:marBottom w:val="0"/>
      <w:divBdr>
        <w:top w:val="none" w:sz="0" w:space="0" w:color="auto"/>
        <w:left w:val="none" w:sz="0" w:space="0" w:color="auto"/>
        <w:bottom w:val="none" w:sz="0" w:space="0" w:color="auto"/>
        <w:right w:val="none" w:sz="0" w:space="0" w:color="auto"/>
      </w:divBdr>
    </w:div>
    <w:div w:id="474763066">
      <w:bodyDiv w:val="1"/>
      <w:marLeft w:val="0"/>
      <w:marRight w:val="0"/>
      <w:marTop w:val="0"/>
      <w:marBottom w:val="0"/>
      <w:divBdr>
        <w:top w:val="none" w:sz="0" w:space="0" w:color="auto"/>
        <w:left w:val="none" w:sz="0" w:space="0" w:color="auto"/>
        <w:bottom w:val="none" w:sz="0" w:space="0" w:color="auto"/>
        <w:right w:val="none" w:sz="0" w:space="0" w:color="auto"/>
      </w:divBdr>
    </w:div>
    <w:div w:id="492332784">
      <w:bodyDiv w:val="1"/>
      <w:marLeft w:val="0"/>
      <w:marRight w:val="0"/>
      <w:marTop w:val="0"/>
      <w:marBottom w:val="0"/>
      <w:divBdr>
        <w:top w:val="none" w:sz="0" w:space="0" w:color="auto"/>
        <w:left w:val="none" w:sz="0" w:space="0" w:color="auto"/>
        <w:bottom w:val="none" w:sz="0" w:space="0" w:color="auto"/>
        <w:right w:val="none" w:sz="0" w:space="0" w:color="auto"/>
      </w:divBdr>
    </w:div>
    <w:div w:id="505705458">
      <w:bodyDiv w:val="1"/>
      <w:marLeft w:val="0"/>
      <w:marRight w:val="0"/>
      <w:marTop w:val="0"/>
      <w:marBottom w:val="0"/>
      <w:divBdr>
        <w:top w:val="none" w:sz="0" w:space="0" w:color="auto"/>
        <w:left w:val="none" w:sz="0" w:space="0" w:color="auto"/>
        <w:bottom w:val="none" w:sz="0" w:space="0" w:color="auto"/>
        <w:right w:val="none" w:sz="0" w:space="0" w:color="auto"/>
      </w:divBdr>
    </w:div>
    <w:div w:id="525096441">
      <w:bodyDiv w:val="1"/>
      <w:marLeft w:val="0"/>
      <w:marRight w:val="0"/>
      <w:marTop w:val="0"/>
      <w:marBottom w:val="0"/>
      <w:divBdr>
        <w:top w:val="none" w:sz="0" w:space="0" w:color="auto"/>
        <w:left w:val="none" w:sz="0" w:space="0" w:color="auto"/>
        <w:bottom w:val="none" w:sz="0" w:space="0" w:color="auto"/>
        <w:right w:val="none" w:sz="0" w:space="0" w:color="auto"/>
      </w:divBdr>
    </w:div>
    <w:div w:id="563956598">
      <w:bodyDiv w:val="1"/>
      <w:marLeft w:val="0"/>
      <w:marRight w:val="0"/>
      <w:marTop w:val="0"/>
      <w:marBottom w:val="0"/>
      <w:divBdr>
        <w:top w:val="none" w:sz="0" w:space="0" w:color="auto"/>
        <w:left w:val="none" w:sz="0" w:space="0" w:color="auto"/>
        <w:bottom w:val="none" w:sz="0" w:space="0" w:color="auto"/>
        <w:right w:val="none" w:sz="0" w:space="0" w:color="auto"/>
      </w:divBdr>
    </w:div>
    <w:div w:id="564800887">
      <w:bodyDiv w:val="1"/>
      <w:marLeft w:val="0"/>
      <w:marRight w:val="0"/>
      <w:marTop w:val="0"/>
      <w:marBottom w:val="0"/>
      <w:divBdr>
        <w:top w:val="none" w:sz="0" w:space="0" w:color="auto"/>
        <w:left w:val="none" w:sz="0" w:space="0" w:color="auto"/>
        <w:bottom w:val="none" w:sz="0" w:space="0" w:color="auto"/>
        <w:right w:val="none" w:sz="0" w:space="0" w:color="auto"/>
      </w:divBdr>
    </w:div>
    <w:div w:id="579481073">
      <w:bodyDiv w:val="1"/>
      <w:marLeft w:val="0"/>
      <w:marRight w:val="0"/>
      <w:marTop w:val="0"/>
      <w:marBottom w:val="0"/>
      <w:divBdr>
        <w:top w:val="none" w:sz="0" w:space="0" w:color="auto"/>
        <w:left w:val="none" w:sz="0" w:space="0" w:color="auto"/>
        <w:bottom w:val="none" w:sz="0" w:space="0" w:color="auto"/>
        <w:right w:val="none" w:sz="0" w:space="0" w:color="auto"/>
      </w:divBdr>
    </w:div>
    <w:div w:id="593633924">
      <w:bodyDiv w:val="1"/>
      <w:marLeft w:val="0"/>
      <w:marRight w:val="0"/>
      <w:marTop w:val="0"/>
      <w:marBottom w:val="0"/>
      <w:divBdr>
        <w:top w:val="none" w:sz="0" w:space="0" w:color="auto"/>
        <w:left w:val="none" w:sz="0" w:space="0" w:color="auto"/>
        <w:bottom w:val="none" w:sz="0" w:space="0" w:color="auto"/>
        <w:right w:val="none" w:sz="0" w:space="0" w:color="auto"/>
      </w:divBdr>
    </w:div>
    <w:div w:id="627588941">
      <w:bodyDiv w:val="1"/>
      <w:marLeft w:val="0"/>
      <w:marRight w:val="0"/>
      <w:marTop w:val="0"/>
      <w:marBottom w:val="0"/>
      <w:divBdr>
        <w:top w:val="none" w:sz="0" w:space="0" w:color="auto"/>
        <w:left w:val="none" w:sz="0" w:space="0" w:color="auto"/>
        <w:bottom w:val="none" w:sz="0" w:space="0" w:color="auto"/>
        <w:right w:val="none" w:sz="0" w:space="0" w:color="auto"/>
      </w:divBdr>
    </w:div>
    <w:div w:id="643045563">
      <w:bodyDiv w:val="1"/>
      <w:marLeft w:val="0"/>
      <w:marRight w:val="0"/>
      <w:marTop w:val="0"/>
      <w:marBottom w:val="0"/>
      <w:divBdr>
        <w:top w:val="none" w:sz="0" w:space="0" w:color="auto"/>
        <w:left w:val="none" w:sz="0" w:space="0" w:color="auto"/>
        <w:bottom w:val="none" w:sz="0" w:space="0" w:color="auto"/>
        <w:right w:val="none" w:sz="0" w:space="0" w:color="auto"/>
      </w:divBdr>
    </w:div>
    <w:div w:id="676346644">
      <w:bodyDiv w:val="1"/>
      <w:marLeft w:val="0"/>
      <w:marRight w:val="0"/>
      <w:marTop w:val="0"/>
      <w:marBottom w:val="0"/>
      <w:divBdr>
        <w:top w:val="none" w:sz="0" w:space="0" w:color="auto"/>
        <w:left w:val="none" w:sz="0" w:space="0" w:color="auto"/>
        <w:bottom w:val="none" w:sz="0" w:space="0" w:color="auto"/>
        <w:right w:val="none" w:sz="0" w:space="0" w:color="auto"/>
      </w:divBdr>
    </w:div>
    <w:div w:id="676733469">
      <w:bodyDiv w:val="1"/>
      <w:marLeft w:val="0"/>
      <w:marRight w:val="0"/>
      <w:marTop w:val="0"/>
      <w:marBottom w:val="0"/>
      <w:divBdr>
        <w:top w:val="none" w:sz="0" w:space="0" w:color="auto"/>
        <w:left w:val="none" w:sz="0" w:space="0" w:color="auto"/>
        <w:bottom w:val="none" w:sz="0" w:space="0" w:color="auto"/>
        <w:right w:val="none" w:sz="0" w:space="0" w:color="auto"/>
      </w:divBdr>
    </w:div>
    <w:div w:id="677192257">
      <w:bodyDiv w:val="1"/>
      <w:marLeft w:val="0"/>
      <w:marRight w:val="0"/>
      <w:marTop w:val="0"/>
      <w:marBottom w:val="0"/>
      <w:divBdr>
        <w:top w:val="none" w:sz="0" w:space="0" w:color="auto"/>
        <w:left w:val="none" w:sz="0" w:space="0" w:color="auto"/>
        <w:bottom w:val="none" w:sz="0" w:space="0" w:color="auto"/>
        <w:right w:val="none" w:sz="0" w:space="0" w:color="auto"/>
      </w:divBdr>
    </w:div>
    <w:div w:id="688947026">
      <w:bodyDiv w:val="1"/>
      <w:marLeft w:val="0"/>
      <w:marRight w:val="0"/>
      <w:marTop w:val="0"/>
      <w:marBottom w:val="0"/>
      <w:divBdr>
        <w:top w:val="none" w:sz="0" w:space="0" w:color="auto"/>
        <w:left w:val="none" w:sz="0" w:space="0" w:color="auto"/>
        <w:bottom w:val="none" w:sz="0" w:space="0" w:color="auto"/>
        <w:right w:val="none" w:sz="0" w:space="0" w:color="auto"/>
      </w:divBdr>
    </w:div>
    <w:div w:id="706375009">
      <w:bodyDiv w:val="1"/>
      <w:marLeft w:val="0"/>
      <w:marRight w:val="0"/>
      <w:marTop w:val="0"/>
      <w:marBottom w:val="0"/>
      <w:divBdr>
        <w:top w:val="none" w:sz="0" w:space="0" w:color="auto"/>
        <w:left w:val="none" w:sz="0" w:space="0" w:color="auto"/>
        <w:bottom w:val="none" w:sz="0" w:space="0" w:color="auto"/>
        <w:right w:val="none" w:sz="0" w:space="0" w:color="auto"/>
      </w:divBdr>
    </w:div>
    <w:div w:id="707683089">
      <w:bodyDiv w:val="1"/>
      <w:marLeft w:val="0"/>
      <w:marRight w:val="0"/>
      <w:marTop w:val="0"/>
      <w:marBottom w:val="0"/>
      <w:divBdr>
        <w:top w:val="none" w:sz="0" w:space="0" w:color="auto"/>
        <w:left w:val="none" w:sz="0" w:space="0" w:color="auto"/>
        <w:bottom w:val="none" w:sz="0" w:space="0" w:color="auto"/>
        <w:right w:val="none" w:sz="0" w:space="0" w:color="auto"/>
      </w:divBdr>
    </w:div>
    <w:div w:id="716200610">
      <w:bodyDiv w:val="1"/>
      <w:marLeft w:val="0"/>
      <w:marRight w:val="0"/>
      <w:marTop w:val="0"/>
      <w:marBottom w:val="0"/>
      <w:divBdr>
        <w:top w:val="none" w:sz="0" w:space="0" w:color="auto"/>
        <w:left w:val="none" w:sz="0" w:space="0" w:color="auto"/>
        <w:bottom w:val="none" w:sz="0" w:space="0" w:color="auto"/>
        <w:right w:val="none" w:sz="0" w:space="0" w:color="auto"/>
      </w:divBdr>
    </w:div>
    <w:div w:id="744574037">
      <w:bodyDiv w:val="1"/>
      <w:marLeft w:val="0"/>
      <w:marRight w:val="0"/>
      <w:marTop w:val="0"/>
      <w:marBottom w:val="0"/>
      <w:divBdr>
        <w:top w:val="none" w:sz="0" w:space="0" w:color="auto"/>
        <w:left w:val="none" w:sz="0" w:space="0" w:color="auto"/>
        <w:bottom w:val="none" w:sz="0" w:space="0" w:color="auto"/>
        <w:right w:val="none" w:sz="0" w:space="0" w:color="auto"/>
      </w:divBdr>
    </w:div>
    <w:div w:id="801074124">
      <w:bodyDiv w:val="1"/>
      <w:marLeft w:val="0"/>
      <w:marRight w:val="0"/>
      <w:marTop w:val="0"/>
      <w:marBottom w:val="0"/>
      <w:divBdr>
        <w:top w:val="none" w:sz="0" w:space="0" w:color="auto"/>
        <w:left w:val="none" w:sz="0" w:space="0" w:color="auto"/>
        <w:bottom w:val="none" w:sz="0" w:space="0" w:color="auto"/>
        <w:right w:val="none" w:sz="0" w:space="0" w:color="auto"/>
      </w:divBdr>
    </w:div>
    <w:div w:id="802430587">
      <w:bodyDiv w:val="1"/>
      <w:marLeft w:val="0"/>
      <w:marRight w:val="0"/>
      <w:marTop w:val="0"/>
      <w:marBottom w:val="0"/>
      <w:divBdr>
        <w:top w:val="none" w:sz="0" w:space="0" w:color="auto"/>
        <w:left w:val="none" w:sz="0" w:space="0" w:color="auto"/>
        <w:bottom w:val="none" w:sz="0" w:space="0" w:color="auto"/>
        <w:right w:val="none" w:sz="0" w:space="0" w:color="auto"/>
      </w:divBdr>
    </w:div>
    <w:div w:id="803085125">
      <w:bodyDiv w:val="1"/>
      <w:marLeft w:val="0"/>
      <w:marRight w:val="0"/>
      <w:marTop w:val="0"/>
      <w:marBottom w:val="0"/>
      <w:divBdr>
        <w:top w:val="none" w:sz="0" w:space="0" w:color="auto"/>
        <w:left w:val="none" w:sz="0" w:space="0" w:color="auto"/>
        <w:bottom w:val="none" w:sz="0" w:space="0" w:color="auto"/>
        <w:right w:val="none" w:sz="0" w:space="0" w:color="auto"/>
      </w:divBdr>
    </w:div>
    <w:div w:id="823937843">
      <w:bodyDiv w:val="1"/>
      <w:marLeft w:val="0"/>
      <w:marRight w:val="0"/>
      <w:marTop w:val="0"/>
      <w:marBottom w:val="0"/>
      <w:divBdr>
        <w:top w:val="none" w:sz="0" w:space="0" w:color="auto"/>
        <w:left w:val="none" w:sz="0" w:space="0" w:color="auto"/>
        <w:bottom w:val="none" w:sz="0" w:space="0" w:color="auto"/>
        <w:right w:val="none" w:sz="0" w:space="0" w:color="auto"/>
      </w:divBdr>
    </w:div>
    <w:div w:id="847672836">
      <w:bodyDiv w:val="1"/>
      <w:marLeft w:val="0"/>
      <w:marRight w:val="0"/>
      <w:marTop w:val="0"/>
      <w:marBottom w:val="0"/>
      <w:divBdr>
        <w:top w:val="none" w:sz="0" w:space="0" w:color="auto"/>
        <w:left w:val="none" w:sz="0" w:space="0" w:color="auto"/>
        <w:bottom w:val="none" w:sz="0" w:space="0" w:color="auto"/>
        <w:right w:val="none" w:sz="0" w:space="0" w:color="auto"/>
      </w:divBdr>
    </w:div>
    <w:div w:id="865023804">
      <w:bodyDiv w:val="1"/>
      <w:marLeft w:val="0"/>
      <w:marRight w:val="0"/>
      <w:marTop w:val="0"/>
      <w:marBottom w:val="0"/>
      <w:divBdr>
        <w:top w:val="none" w:sz="0" w:space="0" w:color="auto"/>
        <w:left w:val="none" w:sz="0" w:space="0" w:color="auto"/>
        <w:bottom w:val="none" w:sz="0" w:space="0" w:color="auto"/>
        <w:right w:val="none" w:sz="0" w:space="0" w:color="auto"/>
      </w:divBdr>
    </w:div>
    <w:div w:id="869150231">
      <w:bodyDiv w:val="1"/>
      <w:marLeft w:val="0"/>
      <w:marRight w:val="0"/>
      <w:marTop w:val="0"/>
      <w:marBottom w:val="0"/>
      <w:divBdr>
        <w:top w:val="none" w:sz="0" w:space="0" w:color="auto"/>
        <w:left w:val="none" w:sz="0" w:space="0" w:color="auto"/>
        <w:bottom w:val="none" w:sz="0" w:space="0" w:color="auto"/>
        <w:right w:val="none" w:sz="0" w:space="0" w:color="auto"/>
      </w:divBdr>
    </w:div>
    <w:div w:id="896283257">
      <w:bodyDiv w:val="1"/>
      <w:marLeft w:val="0"/>
      <w:marRight w:val="0"/>
      <w:marTop w:val="0"/>
      <w:marBottom w:val="0"/>
      <w:divBdr>
        <w:top w:val="none" w:sz="0" w:space="0" w:color="auto"/>
        <w:left w:val="none" w:sz="0" w:space="0" w:color="auto"/>
        <w:bottom w:val="none" w:sz="0" w:space="0" w:color="auto"/>
        <w:right w:val="none" w:sz="0" w:space="0" w:color="auto"/>
      </w:divBdr>
    </w:div>
    <w:div w:id="901211603">
      <w:bodyDiv w:val="1"/>
      <w:marLeft w:val="0"/>
      <w:marRight w:val="0"/>
      <w:marTop w:val="0"/>
      <w:marBottom w:val="0"/>
      <w:divBdr>
        <w:top w:val="none" w:sz="0" w:space="0" w:color="auto"/>
        <w:left w:val="none" w:sz="0" w:space="0" w:color="auto"/>
        <w:bottom w:val="none" w:sz="0" w:space="0" w:color="auto"/>
        <w:right w:val="none" w:sz="0" w:space="0" w:color="auto"/>
      </w:divBdr>
    </w:div>
    <w:div w:id="902836714">
      <w:bodyDiv w:val="1"/>
      <w:marLeft w:val="0"/>
      <w:marRight w:val="0"/>
      <w:marTop w:val="0"/>
      <w:marBottom w:val="0"/>
      <w:divBdr>
        <w:top w:val="none" w:sz="0" w:space="0" w:color="auto"/>
        <w:left w:val="none" w:sz="0" w:space="0" w:color="auto"/>
        <w:bottom w:val="none" w:sz="0" w:space="0" w:color="auto"/>
        <w:right w:val="none" w:sz="0" w:space="0" w:color="auto"/>
      </w:divBdr>
    </w:div>
    <w:div w:id="932972776">
      <w:bodyDiv w:val="1"/>
      <w:marLeft w:val="0"/>
      <w:marRight w:val="0"/>
      <w:marTop w:val="0"/>
      <w:marBottom w:val="0"/>
      <w:divBdr>
        <w:top w:val="none" w:sz="0" w:space="0" w:color="auto"/>
        <w:left w:val="none" w:sz="0" w:space="0" w:color="auto"/>
        <w:bottom w:val="none" w:sz="0" w:space="0" w:color="auto"/>
        <w:right w:val="none" w:sz="0" w:space="0" w:color="auto"/>
      </w:divBdr>
    </w:div>
    <w:div w:id="935986842">
      <w:bodyDiv w:val="1"/>
      <w:marLeft w:val="0"/>
      <w:marRight w:val="0"/>
      <w:marTop w:val="0"/>
      <w:marBottom w:val="0"/>
      <w:divBdr>
        <w:top w:val="none" w:sz="0" w:space="0" w:color="auto"/>
        <w:left w:val="none" w:sz="0" w:space="0" w:color="auto"/>
        <w:bottom w:val="none" w:sz="0" w:space="0" w:color="auto"/>
        <w:right w:val="none" w:sz="0" w:space="0" w:color="auto"/>
      </w:divBdr>
    </w:div>
    <w:div w:id="943079720">
      <w:bodyDiv w:val="1"/>
      <w:marLeft w:val="0"/>
      <w:marRight w:val="0"/>
      <w:marTop w:val="0"/>
      <w:marBottom w:val="0"/>
      <w:divBdr>
        <w:top w:val="none" w:sz="0" w:space="0" w:color="auto"/>
        <w:left w:val="none" w:sz="0" w:space="0" w:color="auto"/>
        <w:bottom w:val="none" w:sz="0" w:space="0" w:color="auto"/>
        <w:right w:val="none" w:sz="0" w:space="0" w:color="auto"/>
      </w:divBdr>
    </w:div>
    <w:div w:id="969434425">
      <w:bodyDiv w:val="1"/>
      <w:marLeft w:val="0"/>
      <w:marRight w:val="0"/>
      <w:marTop w:val="0"/>
      <w:marBottom w:val="0"/>
      <w:divBdr>
        <w:top w:val="none" w:sz="0" w:space="0" w:color="auto"/>
        <w:left w:val="none" w:sz="0" w:space="0" w:color="auto"/>
        <w:bottom w:val="none" w:sz="0" w:space="0" w:color="auto"/>
        <w:right w:val="none" w:sz="0" w:space="0" w:color="auto"/>
      </w:divBdr>
    </w:div>
    <w:div w:id="983310409">
      <w:bodyDiv w:val="1"/>
      <w:marLeft w:val="0"/>
      <w:marRight w:val="0"/>
      <w:marTop w:val="0"/>
      <w:marBottom w:val="0"/>
      <w:divBdr>
        <w:top w:val="none" w:sz="0" w:space="0" w:color="auto"/>
        <w:left w:val="none" w:sz="0" w:space="0" w:color="auto"/>
        <w:bottom w:val="none" w:sz="0" w:space="0" w:color="auto"/>
        <w:right w:val="none" w:sz="0" w:space="0" w:color="auto"/>
      </w:divBdr>
    </w:div>
    <w:div w:id="991979987">
      <w:bodyDiv w:val="1"/>
      <w:marLeft w:val="0"/>
      <w:marRight w:val="0"/>
      <w:marTop w:val="0"/>
      <w:marBottom w:val="0"/>
      <w:divBdr>
        <w:top w:val="none" w:sz="0" w:space="0" w:color="auto"/>
        <w:left w:val="none" w:sz="0" w:space="0" w:color="auto"/>
        <w:bottom w:val="none" w:sz="0" w:space="0" w:color="auto"/>
        <w:right w:val="none" w:sz="0" w:space="0" w:color="auto"/>
      </w:divBdr>
    </w:div>
    <w:div w:id="1029796336">
      <w:bodyDiv w:val="1"/>
      <w:marLeft w:val="0"/>
      <w:marRight w:val="0"/>
      <w:marTop w:val="0"/>
      <w:marBottom w:val="0"/>
      <w:divBdr>
        <w:top w:val="none" w:sz="0" w:space="0" w:color="auto"/>
        <w:left w:val="none" w:sz="0" w:space="0" w:color="auto"/>
        <w:bottom w:val="none" w:sz="0" w:space="0" w:color="auto"/>
        <w:right w:val="none" w:sz="0" w:space="0" w:color="auto"/>
      </w:divBdr>
    </w:div>
    <w:div w:id="1033463400">
      <w:bodyDiv w:val="1"/>
      <w:marLeft w:val="0"/>
      <w:marRight w:val="0"/>
      <w:marTop w:val="0"/>
      <w:marBottom w:val="0"/>
      <w:divBdr>
        <w:top w:val="none" w:sz="0" w:space="0" w:color="auto"/>
        <w:left w:val="none" w:sz="0" w:space="0" w:color="auto"/>
        <w:bottom w:val="none" w:sz="0" w:space="0" w:color="auto"/>
        <w:right w:val="none" w:sz="0" w:space="0" w:color="auto"/>
      </w:divBdr>
    </w:div>
    <w:div w:id="1056590182">
      <w:bodyDiv w:val="1"/>
      <w:marLeft w:val="0"/>
      <w:marRight w:val="0"/>
      <w:marTop w:val="0"/>
      <w:marBottom w:val="0"/>
      <w:divBdr>
        <w:top w:val="none" w:sz="0" w:space="0" w:color="auto"/>
        <w:left w:val="none" w:sz="0" w:space="0" w:color="auto"/>
        <w:bottom w:val="none" w:sz="0" w:space="0" w:color="auto"/>
        <w:right w:val="none" w:sz="0" w:space="0" w:color="auto"/>
      </w:divBdr>
    </w:div>
    <w:div w:id="1061712699">
      <w:bodyDiv w:val="1"/>
      <w:marLeft w:val="0"/>
      <w:marRight w:val="0"/>
      <w:marTop w:val="0"/>
      <w:marBottom w:val="0"/>
      <w:divBdr>
        <w:top w:val="none" w:sz="0" w:space="0" w:color="auto"/>
        <w:left w:val="none" w:sz="0" w:space="0" w:color="auto"/>
        <w:bottom w:val="none" w:sz="0" w:space="0" w:color="auto"/>
        <w:right w:val="none" w:sz="0" w:space="0" w:color="auto"/>
      </w:divBdr>
    </w:div>
    <w:div w:id="1076591755">
      <w:bodyDiv w:val="1"/>
      <w:marLeft w:val="0"/>
      <w:marRight w:val="0"/>
      <w:marTop w:val="0"/>
      <w:marBottom w:val="0"/>
      <w:divBdr>
        <w:top w:val="none" w:sz="0" w:space="0" w:color="auto"/>
        <w:left w:val="none" w:sz="0" w:space="0" w:color="auto"/>
        <w:bottom w:val="none" w:sz="0" w:space="0" w:color="auto"/>
        <w:right w:val="none" w:sz="0" w:space="0" w:color="auto"/>
      </w:divBdr>
    </w:div>
    <w:div w:id="1081877355">
      <w:bodyDiv w:val="1"/>
      <w:marLeft w:val="0"/>
      <w:marRight w:val="0"/>
      <w:marTop w:val="0"/>
      <w:marBottom w:val="0"/>
      <w:divBdr>
        <w:top w:val="none" w:sz="0" w:space="0" w:color="auto"/>
        <w:left w:val="none" w:sz="0" w:space="0" w:color="auto"/>
        <w:bottom w:val="none" w:sz="0" w:space="0" w:color="auto"/>
        <w:right w:val="none" w:sz="0" w:space="0" w:color="auto"/>
      </w:divBdr>
    </w:div>
    <w:div w:id="1094857135">
      <w:bodyDiv w:val="1"/>
      <w:marLeft w:val="0"/>
      <w:marRight w:val="0"/>
      <w:marTop w:val="0"/>
      <w:marBottom w:val="0"/>
      <w:divBdr>
        <w:top w:val="none" w:sz="0" w:space="0" w:color="auto"/>
        <w:left w:val="none" w:sz="0" w:space="0" w:color="auto"/>
        <w:bottom w:val="none" w:sz="0" w:space="0" w:color="auto"/>
        <w:right w:val="none" w:sz="0" w:space="0" w:color="auto"/>
      </w:divBdr>
    </w:div>
    <w:div w:id="1102258674">
      <w:bodyDiv w:val="1"/>
      <w:marLeft w:val="0"/>
      <w:marRight w:val="0"/>
      <w:marTop w:val="0"/>
      <w:marBottom w:val="0"/>
      <w:divBdr>
        <w:top w:val="none" w:sz="0" w:space="0" w:color="auto"/>
        <w:left w:val="none" w:sz="0" w:space="0" w:color="auto"/>
        <w:bottom w:val="none" w:sz="0" w:space="0" w:color="auto"/>
        <w:right w:val="none" w:sz="0" w:space="0" w:color="auto"/>
      </w:divBdr>
    </w:div>
    <w:div w:id="1111432842">
      <w:bodyDiv w:val="1"/>
      <w:marLeft w:val="0"/>
      <w:marRight w:val="0"/>
      <w:marTop w:val="0"/>
      <w:marBottom w:val="0"/>
      <w:divBdr>
        <w:top w:val="none" w:sz="0" w:space="0" w:color="auto"/>
        <w:left w:val="none" w:sz="0" w:space="0" w:color="auto"/>
        <w:bottom w:val="none" w:sz="0" w:space="0" w:color="auto"/>
        <w:right w:val="none" w:sz="0" w:space="0" w:color="auto"/>
      </w:divBdr>
    </w:div>
    <w:div w:id="1134522133">
      <w:bodyDiv w:val="1"/>
      <w:marLeft w:val="0"/>
      <w:marRight w:val="0"/>
      <w:marTop w:val="0"/>
      <w:marBottom w:val="0"/>
      <w:divBdr>
        <w:top w:val="none" w:sz="0" w:space="0" w:color="auto"/>
        <w:left w:val="none" w:sz="0" w:space="0" w:color="auto"/>
        <w:bottom w:val="none" w:sz="0" w:space="0" w:color="auto"/>
        <w:right w:val="none" w:sz="0" w:space="0" w:color="auto"/>
      </w:divBdr>
    </w:div>
    <w:div w:id="1178888189">
      <w:bodyDiv w:val="1"/>
      <w:marLeft w:val="0"/>
      <w:marRight w:val="0"/>
      <w:marTop w:val="0"/>
      <w:marBottom w:val="0"/>
      <w:divBdr>
        <w:top w:val="none" w:sz="0" w:space="0" w:color="auto"/>
        <w:left w:val="none" w:sz="0" w:space="0" w:color="auto"/>
        <w:bottom w:val="none" w:sz="0" w:space="0" w:color="auto"/>
        <w:right w:val="none" w:sz="0" w:space="0" w:color="auto"/>
      </w:divBdr>
    </w:div>
    <w:div w:id="1183016191">
      <w:bodyDiv w:val="1"/>
      <w:marLeft w:val="0"/>
      <w:marRight w:val="0"/>
      <w:marTop w:val="0"/>
      <w:marBottom w:val="0"/>
      <w:divBdr>
        <w:top w:val="none" w:sz="0" w:space="0" w:color="auto"/>
        <w:left w:val="none" w:sz="0" w:space="0" w:color="auto"/>
        <w:bottom w:val="none" w:sz="0" w:space="0" w:color="auto"/>
        <w:right w:val="none" w:sz="0" w:space="0" w:color="auto"/>
      </w:divBdr>
    </w:div>
    <w:div w:id="1209420400">
      <w:bodyDiv w:val="1"/>
      <w:marLeft w:val="0"/>
      <w:marRight w:val="0"/>
      <w:marTop w:val="0"/>
      <w:marBottom w:val="0"/>
      <w:divBdr>
        <w:top w:val="none" w:sz="0" w:space="0" w:color="auto"/>
        <w:left w:val="none" w:sz="0" w:space="0" w:color="auto"/>
        <w:bottom w:val="none" w:sz="0" w:space="0" w:color="auto"/>
        <w:right w:val="none" w:sz="0" w:space="0" w:color="auto"/>
      </w:divBdr>
    </w:div>
    <w:div w:id="1210265740">
      <w:bodyDiv w:val="1"/>
      <w:marLeft w:val="0"/>
      <w:marRight w:val="0"/>
      <w:marTop w:val="0"/>
      <w:marBottom w:val="0"/>
      <w:divBdr>
        <w:top w:val="none" w:sz="0" w:space="0" w:color="auto"/>
        <w:left w:val="none" w:sz="0" w:space="0" w:color="auto"/>
        <w:bottom w:val="none" w:sz="0" w:space="0" w:color="auto"/>
        <w:right w:val="none" w:sz="0" w:space="0" w:color="auto"/>
      </w:divBdr>
    </w:div>
    <w:div w:id="1224557910">
      <w:bodyDiv w:val="1"/>
      <w:marLeft w:val="0"/>
      <w:marRight w:val="0"/>
      <w:marTop w:val="0"/>
      <w:marBottom w:val="0"/>
      <w:divBdr>
        <w:top w:val="none" w:sz="0" w:space="0" w:color="auto"/>
        <w:left w:val="none" w:sz="0" w:space="0" w:color="auto"/>
        <w:bottom w:val="none" w:sz="0" w:space="0" w:color="auto"/>
        <w:right w:val="none" w:sz="0" w:space="0" w:color="auto"/>
      </w:divBdr>
    </w:div>
    <w:div w:id="1225987190">
      <w:bodyDiv w:val="1"/>
      <w:marLeft w:val="0"/>
      <w:marRight w:val="0"/>
      <w:marTop w:val="0"/>
      <w:marBottom w:val="0"/>
      <w:divBdr>
        <w:top w:val="none" w:sz="0" w:space="0" w:color="auto"/>
        <w:left w:val="none" w:sz="0" w:space="0" w:color="auto"/>
        <w:bottom w:val="none" w:sz="0" w:space="0" w:color="auto"/>
        <w:right w:val="none" w:sz="0" w:space="0" w:color="auto"/>
      </w:divBdr>
    </w:div>
    <w:div w:id="1263147411">
      <w:bodyDiv w:val="1"/>
      <w:marLeft w:val="0"/>
      <w:marRight w:val="0"/>
      <w:marTop w:val="0"/>
      <w:marBottom w:val="0"/>
      <w:divBdr>
        <w:top w:val="none" w:sz="0" w:space="0" w:color="auto"/>
        <w:left w:val="none" w:sz="0" w:space="0" w:color="auto"/>
        <w:bottom w:val="none" w:sz="0" w:space="0" w:color="auto"/>
        <w:right w:val="none" w:sz="0" w:space="0" w:color="auto"/>
      </w:divBdr>
    </w:div>
    <w:div w:id="1314062391">
      <w:bodyDiv w:val="1"/>
      <w:marLeft w:val="0"/>
      <w:marRight w:val="0"/>
      <w:marTop w:val="0"/>
      <w:marBottom w:val="0"/>
      <w:divBdr>
        <w:top w:val="none" w:sz="0" w:space="0" w:color="auto"/>
        <w:left w:val="none" w:sz="0" w:space="0" w:color="auto"/>
        <w:bottom w:val="none" w:sz="0" w:space="0" w:color="auto"/>
        <w:right w:val="none" w:sz="0" w:space="0" w:color="auto"/>
      </w:divBdr>
    </w:div>
    <w:div w:id="1324041183">
      <w:bodyDiv w:val="1"/>
      <w:marLeft w:val="0"/>
      <w:marRight w:val="0"/>
      <w:marTop w:val="0"/>
      <w:marBottom w:val="0"/>
      <w:divBdr>
        <w:top w:val="none" w:sz="0" w:space="0" w:color="auto"/>
        <w:left w:val="none" w:sz="0" w:space="0" w:color="auto"/>
        <w:bottom w:val="none" w:sz="0" w:space="0" w:color="auto"/>
        <w:right w:val="none" w:sz="0" w:space="0" w:color="auto"/>
      </w:divBdr>
    </w:div>
    <w:div w:id="1350790598">
      <w:bodyDiv w:val="1"/>
      <w:marLeft w:val="0"/>
      <w:marRight w:val="0"/>
      <w:marTop w:val="0"/>
      <w:marBottom w:val="0"/>
      <w:divBdr>
        <w:top w:val="none" w:sz="0" w:space="0" w:color="auto"/>
        <w:left w:val="none" w:sz="0" w:space="0" w:color="auto"/>
        <w:bottom w:val="none" w:sz="0" w:space="0" w:color="auto"/>
        <w:right w:val="none" w:sz="0" w:space="0" w:color="auto"/>
      </w:divBdr>
    </w:div>
    <w:div w:id="1372071918">
      <w:bodyDiv w:val="1"/>
      <w:marLeft w:val="0"/>
      <w:marRight w:val="0"/>
      <w:marTop w:val="0"/>
      <w:marBottom w:val="0"/>
      <w:divBdr>
        <w:top w:val="none" w:sz="0" w:space="0" w:color="auto"/>
        <w:left w:val="none" w:sz="0" w:space="0" w:color="auto"/>
        <w:bottom w:val="none" w:sz="0" w:space="0" w:color="auto"/>
        <w:right w:val="none" w:sz="0" w:space="0" w:color="auto"/>
      </w:divBdr>
    </w:div>
    <w:div w:id="1387339786">
      <w:bodyDiv w:val="1"/>
      <w:marLeft w:val="0"/>
      <w:marRight w:val="0"/>
      <w:marTop w:val="0"/>
      <w:marBottom w:val="0"/>
      <w:divBdr>
        <w:top w:val="none" w:sz="0" w:space="0" w:color="auto"/>
        <w:left w:val="none" w:sz="0" w:space="0" w:color="auto"/>
        <w:bottom w:val="none" w:sz="0" w:space="0" w:color="auto"/>
        <w:right w:val="none" w:sz="0" w:space="0" w:color="auto"/>
      </w:divBdr>
    </w:div>
    <w:div w:id="1407530556">
      <w:bodyDiv w:val="1"/>
      <w:marLeft w:val="0"/>
      <w:marRight w:val="0"/>
      <w:marTop w:val="0"/>
      <w:marBottom w:val="0"/>
      <w:divBdr>
        <w:top w:val="none" w:sz="0" w:space="0" w:color="auto"/>
        <w:left w:val="none" w:sz="0" w:space="0" w:color="auto"/>
        <w:bottom w:val="none" w:sz="0" w:space="0" w:color="auto"/>
        <w:right w:val="none" w:sz="0" w:space="0" w:color="auto"/>
      </w:divBdr>
    </w:div>
    <w:div w:id="1443184524">
      <w:bodyDiv w:val="1"/>
      <w:marLeft w:val="0"/>
      <w:marRight w:val="0"/>
      <w:marTop w:val="0"/>
      <w:marBottom w:val="0"/>
      <w:divBdr>
        <w:top w:val="none" w:sz="0" w:space="0" w:color="auto"/>
        <w:left w:val="none" w:sz="0" w:space="0" w:color="auto"/>
        <w:bottom w:val="none" w:sz="0" w:space="0" w:color="auto"/>
        <w:right w:val="none" w:sz="0" w:space="0" w:color="auto"/>
      </w:divBdr>
    </w:div>
    <w:div w:id="1459907331">
      <w:bodyDiv w:val="1"/>
      <w:marLeft w:val="0"/>
      <w:marRight w:val="0"/>
      <w:marTop w:val="0"/>
      <w:marBottom w:val="0"/>
      <w:divBdr>
        <w:top w:val="none" w:sz="0" w:space="0" w:color="auto"/>
        <w:left w:val="none" w:sz="0" w:space="0" w:color="auto"/>
        <w:bottom w:val="none" w:sz="0" w:space="0" w:color="auto"/>
        <w:right w:val="none" w:sz="0" w:space="0" w:color="auto"/>
      </w:divBdr>
    </w:div>
    <w:div w:id="1471822686">
      <w:bodyDiv w:val="1"/>
      <w:marLeft w:val="0"/>
      <w:marRight w:val="0"/>
      <w:marTop w:val="0"/>
      <w:marBottom w:val="0"/>
      <w:divBdr>
        <w:top w:val="none" w:sz="0" w:space="0" w:color="auto"/>
        <w:left w:val="none" w:sz="0" w:space="0" w:color="auto"/>
        <w:bottom w:val="none" w:sz="0" w:space="0" w:color="auto"/>
        <w:right w:val="none" w:sz="0" w:space="0" w:color="auto"/>
      </w:divBdr>
    </w:div>
    <w:div w:id="1483276935">
      <w:bodyDiv w:val="1"/>
      <w:marLeft w:val="0"/>
      <w:marRight w:val="0"/>
      <w:marTop w:val="0"/>
      <w:marBottom w:val="0"/>
      <w:divBdr>
        <w:top w:val="none" w:sz="0" w:space="0" w:color="auto"/>
        <w:left w:val="none" w:sz="0" w:space="0" w:color="auto"/>
        <w:bottom w:val="none" w:sz="0" w:space="0" w:color="auto"/>
        <w:right w:val="none" w:sz="0" w:space="0" w:color="auto"/>
      </w:divBdr>
    </w:div>
    <w:div w:id="1487624431">
      <w:bodyDiv w:val="1"/>
      <w:marLeft w:val="0"/>
      <w:marRight w:val="0"/>
      <w:marTop w:val="0"/>
      <w:marBottom w:val="0"/>
      <w:divBdr>
        <w:top w:val="none" w:sz="0" w:space="0" w:color="auto"/>
        <w:left w:val="none" w:sz="0" w:space="0" w:color="auto"/>
        <w:bottom w:val="none" w:sz="0" w:space="0" w:color="auto"/>
        <w:right w:val="none" w:sz="0" w:space="0" w:color="auto"/>
      </w:divBdr>
    </w:div>
    <w:div w:id="1520966613">
      <w:bodyDiv w:val="1"/>
      <w:marLeft w:val="0"/>
      <w:marRight w:val="0"/>
      <w:marTop w:val="0"/>
      <w:marBottom w:val="0"/>
      <w:divBdr>
        <w:top w:val="none" w:sz="0" w:space="0" w:color="auto"/>
        <w:left w:val="none" w:sz="0" w:space="0" w:color="auto"/>
        <w:bottom w:val="none" w:sz="0" w:space="0" w:color="auto"/>
        <w:right w:val="none" w:sz="0" w:space="0" w:color="auto"/>
      </w:divBdr>
    </w:div>
    <w:div w:id="1529872721">
      <w:bodyDiv w:val="1"/>
      <w:marLeft w:val="0"/>
      <w:marRight w:val="0"/>
      <w:marTop w:val="0"/>
      <w:marBottom w:val="0"/>
      <w:divBdr>
        <w:top w:val="none" w:sz="0" w:space="0" w:color="auto"/>
        <w:left w:val="none" w:sz="0" w:space="0" w:color="auto"/>
        <w:bottom w:val="none" w:sz="0" w:space="0" w:color="auto"/>
        <w:right w:val="none" w:sz="0" w:space="0" w:color="auto"/>
      </w:divBdr>
    </w:div>
    <w:div w:id="1542550115">
      <w:bodyDiv w:val="1"/>
      <w:marLeft w:val="0"/>
      <w:marRight w:val="0"/>
      <w:marTop w:val="0"/>
      <w:marBottom w:val="0"/>
      <w:divBdr>
        <w:top w:val="none" w:sz="0" w:space="0" w:color="auto"/>
        <w:left w:val="none" w:sz="0" w:space="0" w:color="auto"/>
        <w:bottom w:val="none" w:sz="0" w:space="0" w:color="auto"/>
        <w:right w:val="none" w:sz="0" w:space="0" w:color="auto"/>
      </w:divBdr>
    </w:div>
    <w:div w:id="1549151131">
      <w:bodyDiv w:val="1"/>
      <w:marLeft w:val="0"/>
      <w:marRight w:val="0"/>
      <w:marTop w:val="0"/>
      <w:marBottom w:val="0"/>
      <w:divBdr>
        <w:top w:val="none" w:sz="0" w:space="0" w:color="auto"/>
        <w:left w:val="none" w:sz="0" w:space="0" w:color="auto"/>
        <w:bottom w:val="none" w:sz="0" w:space="0" w:color="auto"/>
        <w:right w:val="none" w:sz="0" w:space="0" w:color="auto"/>
      </w:divBdr>
    </w:div>
    <w:div w:id="1550805340">
      <w:bodyDiv w:val="1"/>
      <w:marLeft w:val="0"/>
      <w:marRight w:val="0"/>
      <w:marTop w:val="0"/>
      <w:marBottom w:val="0"/>
      <w:divBdr>
        <w:top w:val="none" w:sz="0" w:space="0" w:color="auto"/>
        <w:left w:val="none" w:sz="0" w:space="0" w:color="auto"/>
        <w:bottom w:val="none" w:sz="0" w:space="0" w:color="auto"/>
        <w:right w:val="none" w:sz="0" w:space="0" w:color="auto"/>
      </w:divBdr>
    </w:div>
    <w:div w:id="1561209896">
      <w:bodyDiv w:val="1"/>
      <w:marLeft w:val="0"/>
      <w:marRight w:val="0"/>
      <w:marTop w:val="0"/>
      <w:marBottom w:val="0"/>
      <w:divBdr>
        <w:top w:val="none" w:sz="0" w:space="0" w:color="auto"/>
        <w:left w:val="none" w:sz="0" w:space="0" w:color="auto"/>
        <w:bottom w:val="none" w:sz="0" w:space="0" w:color="auto"/>
        <w:right w:val="none" w:sz="0" w:space="0" w:color="auto"/>
      </w:divBdr>
    </w:div>
    <w:div w:id="1604729460">
      <w:bodyDiv w:val="1"/>
      <w:marLeft w:val="0"/>
      <w:marRight w:val="0"/>
      <w:marTop w:val="0"/>
      <w:marBottom w:val="0"/>
      <w:divBdr>
        <w:top w:val="none" w:sz="0" w:space="0" w:color="auto"/>
        <w:left w:val="none" w:sz="0" w:space="0" w:color="auto"/>
        <w:bottom w:val="none" w:sz="0" w:space="0" w:color="auto"/>
        <w:right w:val="none" w:sz="0" w:space="0" w:color="auto"/>
      </w:divBdr>
    </w:div>
    <w:div w:id="1612201806">
      <w:bodyDiv w:val="1"/>
      <w:marLeft w:val="0"/>
      <w:marRight w:val="0"/>
      <w:marTop w:val="0"/>
      <w:marBottom w:val="0"/>
      <w:divBdr>
        <w:top w:val="none" w:sz="0" w:space="0" w:color="auto"/>
        <w:left w:val="none" w:sz="0" w:space="0" w:color="auto"/>
        <w:bottom w:val="none" w:sz="0" w:space="0" w:color="auto"/>
        <w:right w:val="none" w:sz="0" w:space="0" w:color="auto"/>
      </w:divBdr>
    </w:div>
    <w:div w:id="1631662901">
      <w:bodyDiv w:val="1"/>
      <w:marLeft w:val="0"/>
      <w:marRight w:val="0"/>
      <w:marTop w:val="0"/>
      <w:marBottom w:val="0"/>
      <w:divBdr>
        <w:top w:val="none" w:sz="0" w:space="0" w:color="auto"/>
        <w:left w:val="none" w:sz="0" w:space="0" w:color="auto"/>
        <w:bottom w:val="none" w:sz="0" w:space="0" w:color="auto"/>
        <w:right w:val="none" w:sz="0" w:space="0" w:color="auto"/>
      </w:divBdr>
    </w:div>
    <w:div w:id="1658921039">
      <w:bodyDiv w:val="1"/>
      <w:marLeft w:val="0"/>
      <w:marRight w:val="0"/>
      <w:marTop w:val="0"/>
      <w:marBottom w:val="0"/>
      <w:divBdr>
        <w:top w:val="none" w:sz="0" w:space="0" w:color="auto"/>
        <w:left w:val="none" w:sz="0" w:space="0" w:color="auto"/>
        <w:bottom w:val="none" w:sz="0" w:space="0" w:color="auto"/>
        <w:right w:val="none" w:sz="0" w:space="0" w:color="auto"/>
      </w:divBdr>
    </w:div>
    <w:div w:id="1672681865">
      <w:bodyDiv w:val="1"/>
      <w:marLeft w:val="0"/>
      <w:marRight w:val="0"/>
      <w:marTop w:val="0"/>
      <w:marBottom w:val="0"/>
      <w:divBdr>
        <w:top w:val="none" w:sz="0" w:space="0" w:color="auto"/>
        <w:left w:val="none" w:sz="0" w:space="0" w:color="auto"/>
        <w:bottom w:val="none" w:sz="0" w:space="0" w:color="auto"/>
        <w:right w:val="none" w:sz="0" w:space="0" w:color="auto"/>
      </w:divBdr>
    </w:div>
    <w:div w:id="1681814507">
      <w:bodyDiv w:val="1"/>
      <w:marLeft w:val="0"/>
      <w:marRight w:val="0"/>
      <w:marTop w:val="0"/>
      <w:marBottom w:val="0"/>
      <w:divBdr>
        <w:top w:val="none" w:sz="0" w:space="0" w:color="auto"/>
        <w:left w:val="none" w:sz="0" w:space="0" w:color="auto"/>
        <w:bottom w:val="none" w:sz="0" w:space="0" w:color="auto"/>
        <w:right w:val="none" w:sz="0" w:space="0" w:color="auto"/>
      </w:divBdr>
    </w:div>
    <w:div w:id="1690981144">
      <w:bodyDiv w:val="1"/>
      <w:marLeft w:val="0"/>
      <w:marRight w:val="0"/>
      <w:marTop w:val="0"/>
      <w:marBottom w:val="0"/>
      <w:divBdr>
        <w:top w:val="none" w:sz="0" w:space="0" w:color="auto"/>
        <w:left w:val="none" w:sz="0" w:space="0" w:color="auto"/>
        <w:bottom w:val="none" w:sz="0" w:space="0" w:color="auto"/>
        <w:right w:val="none" w:sz="0" w:space="0" w:color="auto"/>
      </w:divBdr>
    </w:div>
    <w:div w:id="1707221801">
      <w:bodyDiv w:val="1"/>
      <w:marLeft w:val="0"/>
      <w:marRight w:val="0"/>
      <w:marTop w:val="0"/>
      <w:marBottom w:val="0"/>
      <w:divBdr>
        <w:top w:val="none" w:sz="0" w:space="0" w:color="auto"/>
        <w:left w:val="none" w:sz="0" w:space="0" w:color="auto"/>
        <w:bottom w:val="none" w:sz="0" w:space="0" w:color="auto"/>
        <w:right w:val="none" w:sz="0" w:space="0" w:color="auto"/>
      </w:divBdr>
    </w:div>
    <w:div w:id="1713841076">
      <w:bodyDiv w:val="1"/>
      <w:marLeft w:val="0"/>
      <w:marRight w:val="0"/>
      <w:marTop w:val="0"/>
      <w:marBottom w:val="0"/>
      <w:divBdr>
        <w:top w:val="none" w:sz="0" w:space="0" w:color="auto"/>
        <w:left w:val="none" w:sz="0" w:space="0" w:color="auto"/>
        <w:bottom w:val="none" w:sz="0" w:space="0" w:color="auto"/>
        <w:right w:val="none" w:sz="0" w:space="0" w:color="auto"/>
      </w:divBdr>
    </w:div>
    <w:div w:id="1727100909">
      <w:bodyDiv w:val="1"/>
      <w:marLeft w:val="0"/>
      <w:marRight w:val="0"/>
      <w:marTop w:val="0"/>
      <w:marBottom w:val="0"/>
      <w:divBdr>
        <w:top w:val="none" w:sz="0" w:space="0" w:color="auto"/>
        <w:left w:val="none" w:sz="0" w:space="0" w:color="auto"/>
        <w:bottom w:val="none" w:sz="0" w:space="0" w:color="auto"/>
        <w:right w:val="none" w:sz="0" w:space="0" w:color="auto"/>
      </w:divBdr>
    </w:div>
    <w:div w:id="1749230632">
      <w:bodyDiv w:val="1"/>
      <w:marLeft w:val="0"/>
      <w:marRight w:val="0"/>
      <w:marTop w:val="0"/>
      <w:marBottom w:val="0"/>
      <w:divBdr>
        <w:top w:val="none" w:sz="0" w:space="0" w:color="auto"/>
        <w:left w:val="none" w:sz="0" w:space="0" w:color="auto"/>
        <w:bottom w:val="none" w:sz="0" w:space="0" w:color="auto"/>
        <w:right w:val="none" w:sz="0" w:space="0" w:color="auto"/>
      </w:divBdr>
    </w:div>
    <w:div w:id="1768959066">
      <w:bodyDiv w:val="1"/>
      <w:marLeft w:val="0"/>
      <w:marRight w:val="0"/>
      <w:marTop w:val="0"/>
      <w:marBottom w:val="0"/>
      <w:divBdr>
        <w:top w:val="none" w:sz="0" w:space="0" w:color="auto"/>
        <w:left w:val="none" w:sz="0" w:space="0" w:color="auto"/>
        <w:bottom w:val="none" w:sz="0" w:space="0" w:color="auto"/>
        <w:right w:val="none" w:sz="0" w:space="0" w:color="auto"/>
      </w:divBdr>
    </w:div>
    <w:div w:id="1773478962">
      <w:bodyDiv w:val="1"/>
      <w:marLeft w:val="0"/>
      <w:marRight w:val="0"/>
      <w:marTop w:val="0"/>
      <w:marBottom w:val="0"/>
      <w:divBdr>
        <w:top w:val="none" w:sz="0" w:space="0" w:color="auto"/>
        <w:left w:val="none" w:sz="0" w:space="0" w:color="auto"/>
        <w:bottom w:val="none" w:sz="0" w:space="0" w:color="auto"/>
        <w:right w:val="none" w:sz="0" w:space="0" w:color="auto"/>
      </w:divBdr>
    </w:div>
    <w:div w:id="1778140730">
      <w:bodyDiv w:val="1"/>
      <w:marLeft w:val="0"/>
      <w:marRight w:val="0"/>
      <w:marTop w:val="0"/>
      <w:marBottom w:val="0"/>
      <w:divBdr>
        <w:top w:val="none" w:sz="0" w:space="0" w:color="auto"/>
        <w:left w:val="none" w:sz="0" w:space="0" w:color="auto"/>
        <w:bottom w:val="none" w:sz="0" w:space="0" w:color="auto"/>
        <w:right w:val="none" w:sz="0" w:space="0" w:color="auto"/>
      </w:divBdr>
    </w:div>
    <w:div w:id="1787239192">
      <w:bodyDiv w:val="1"/>
      <w:marLeft w:val="0"/>
      <w:marRight w:val="0"/>
      <w:marTop w:val="0"/>
      <w:marBottom w:val="0"/>
      <w:divBdr>
        <w:top w:val="none" w:sz="0" w:space="0" w:color="auto"/>
        <w:left w:val="none" w:sz="0" w:space="0" w:color="auto"/>
        <w:bottom w:val="none" w:sz="0" w:space="0" w:color="auto"/>
        <w:right w:val="none" w:sz="0" w:space="0" w:color="auto"/>
      </w:divBdr>
    </w:div>
    <w:div w:id="1793746398">
      <w:bodyDiv w:val="1"/>
      <w:marLeft w:val="0"/>
      <w:marRight w:val="0"/>
      <w:marTop w:val="0"/>
      <w:marBottom w:val="0"/>
      <w:divBdr>
        <w:top w:val="none" w:sz="0" w:space="0" w:color="auto"/>
        <w:left w:val="none" w:sz="0" w:space="0" w:color="auto"/>
        <w:bottom w:val="none" w:sz="0" w:space="0" w:color="auto"/>
        <w:right w:val="none" w:sz="0" w:space="0" w:color="auto"/>
      </w:divBdr>
      <w:divsChild>
        <w:div w:id="1098604040">
          <w:marLeft w:val="0"/>
          <w:marRight w:val="547"/>
          <w:marTop w:val="0"/>
          <w:marBottom w:val="0"/>
          <w:divBdr>
            <w:top w:val="none" w:sz="0" w:space="0" w:color="auto"/>
            <w:left w:val="none" w:sz="0" w:space="0" w:color="auto"/>
            <w:bottom w:val="none" w:sz="0" w:space="0" w:color="auto"/>
            <w:right w:val="none" w:sz="0" w:space="0" w:color="auto"/>
          </w:divBdr>
        </w:div>
      </w:divsChild>
    </w:div>
    <w:div w:id="1812214251">
      <w:bodyDiv w:val="1"/>
      <w:marLeft w:val="0"/>
      <w:marRight w:val="0"/>
      <w:marTop w:val="0"/>
      <w:marBottom w:val="0"/>
      <w:divBdr>
        <w:top w:val="none" w:sz="0" w:space="0" w:color="auto"/>
        <w:left w:val="none" w:sz="0" w:space="0" w:color="auto"/>
        <w:bottom w:val="none" w:sz="0" w:space="0" w:color="auto"/>
        <w:right w:val="none" w:sz="0" w:space="0" w:color="auto"/>
      </w:divBdr>
    </w:div>
    <w:div w:id="1832863739">
      <w:bodyDiv w:val="1"/>
      <w:marLeft w:val="0"/>
      <w:marRight w:val="0"/>
      <w:marTop w:val="0"/>
      <w:marBottom w:val="0"/>
      <w:divBdr>
        <w:top w:val="none" w:sz="0" w:space="0" w:color="auto"/>
        <w:left w:val="none" w:sz="0" w:space="0" w:color="auto"/>
        <w:bottom w:val="none" w:sz="0" w:space="0" w:color="auto"/>
        <w:right w:val="none" w:sz="0" w:space="0" w:color="auto"/>
      </w:divBdr>
    </w:div>
    <w:div w:id="1837067322">
      <w:bodyDiv w:val="1"/>
      <w:marLeft w:val="0"/>
      <w:marRight w:val="0"/>
      <w:marTop w:val="0"/>
      <w:marBottom w:val="0"/>
      <w:divBdr>
        <w:top w:val="none" w:sz="0" w:space="0" w:color="auto"/>
        <w:left w:val="none" w:sz="0" w:space="0" w:color="auto"/>
        <w:bottom w:val="none" w:sz="0" w:space="0" w:color="auto"/>
        <w:right w:val="none" w:sz="0" w:space="0" w:color="auto"/>
      </w:divBdr>
    </w:div>
    <w:div w:id="1839228716">
      <w:bodyDiv w:val="1"/>
      <w:marLeft w:val="0"/>
      <w:marRight w:val="0"/>
      <w:marTop w:val="0"/>
      <w:marBottom w:val="0"/>
      <w:divBdr>
        <w:top w:val="none" w:sz="0" w:space="0" w:color="auto"/>
        <w:left w:val="none" w:sz="0" w:space="0" w:color="auto"/>
        <w:bottom w:val="none" w:sz="0" w:space="0" w:color="auto"/>
        <w:right w:val="none" w:sz="0" w:space="0" w:color="auto"/>
      </w:divBdr>
    </w:div>
    <w:div w:id="1874734620">
      <w:bodyDiv w:val="1"/>
      <w:marLeft w:val="0"/>
      <w:marRight w:val="0"/>
      <w:marTop w:val="0"/>
      <w:marBottom w:val="0"/>
      <w:divBdr>
        <w:top w:val="none" w:sz="0" w:space="0" w:color="auto"/>
        <w:left w:val="none" w:sz="0" w:space="0" w:color="auto"/>
        <w:bottom w:val="none" w:sz="0" w:space="0" w:color="auto"/>
        <w:right w:val="none" w:sz="0" w:space="0" w:color="auto"/>
      </w:divBdr>
    </w:div>
    <w:div w:id="1880163062">
      <w:bodyDiv w:val="1"/>
      <w:marLeft w:val="0"/>
      <w:marRight w:val="0"/>
      <w:marTop w:val="0"/>
      <w:marBottom w:val="0"/>
      <w:divBdr>
        <w:top w:val="none" w:sz="0" w:space="0" w:color="auto"/>
        <w:left w:val="none" w:sz="0" w:space="0" w:color="auto"/>
        <w:bottom w:val="none" w:sz="0" w:space="0" w:color="auto"/>
        <w:right w:val="none" w:sz="0" w:space="0" w:color="auto"/>
      </w:divBdr>
    </w:div>
    <w:div w:id="1889801235">
      <w:bodyDiv w:val="1"/>
      <w:marLeft w:val="0"/>
      <w:marRight w:val="0"/>
      <w:marTop w:val="0"/>
      <w:marBottom w:val="0"/>
      <w:divBdr>
        <w:top w:val="none" w:sz="0" w:space="0" w:color="auto"/>
        <w:left w:val="none" w:sz="0" w:space="0" w:color="auto"/>
        <w:bottom w:val="none" w:sz="0" w:space="0" w:color="auto"/>
        <w:right w:val="none" w:sz="0" w:space="0" w:color="auto"/>
      </w:divBdr>
    </w:div>
    <w:div w:id="1906604318">
      <w:bodyDiv w:val="1"/>
      <w:marLeft w:val="0"/>
      <w:marRight w:val="0"/>
      <w:marTop w:val="0"/>
      <w:marBottom w:val="0"/>
      <w:divBdr>
        <w:top w:val="none" w:sz="0" w:space="0" w:color="auto"/>
        <w:left w:val="none" w:sz="0" w:space="0" w:color="auto"/>
        <w:bottom w:val="none" w:sz="0" w:space="0" w:color="auto"/>
        <w:right w:val="none" w:sz="0" w:space="0" w:color="auto"/>
      </w:divBdr>
    </w:div>
    <w:div w:id="1914387299">
      <w:bodyDiv w:val="1"/>
      <w:marLeft w:val="0"/>
      <w:marRight w:val="0"/>
      <w:marTop w:val="0"/>
      <w:marBottom w:val="0"/>
      <w:divBdr>
        <w:top w:val="none" w:sz="0" w:space="0" w:color="auto"/>
        <w:left w:val="none" w:sz="0" w:space="0" w:color="auto"/>
        <w:bottom w:val="none" w:sz="0" w:space="0" w:color="auto"/>
        <w:right w:val="none" w:sz="0" w:space="0" w:color="auto"/>
      </w:divBdr>
    </w:div>
    <w:div w:id="1918437932">
      <w:bodyDiv w:val="1"/>
      <w:marLeft w:val="0"/>
      <w:marRight w:val="0"/>
      <w:marTop w:val="0"/>
      <w:marBottom w:val="0"/>
      <w:divBdr>
        <w:top w:val="none" w:sz="0" w:space="0" w:color="auto"/>
        <w:left w:val="none" w:sz="0" w:space="0" w:color="auto"/>
        <w:bottom w:val="none" w:sz="0" w:space="0" w:color="auto"/>
        <w:right w:val="none" w:sz="0" w:space="0" w:color="auto"/>
      </w:divBdr>
    </w:div>
    <w:div w:id="1960795988">
      <w:bodyDiv w:val="1"/>
      <w:marLeft w:val="0"/>
      <w:marRight w:val="0"/>
      <w:marTop w:val="0"/>
      <w:marBottom w:val="0"/>
      <w:divBdr>
        <w:top w:val="none" w:sz="0" w:space="0" w:color="auto"/>
        <w:left w:val="none" w:sz="0" w:space="0" w:color="auto"/>
        <w:bottom w:val="none" w:sz="0" w:space="0" w:color="auto"/>
        <w:right w:val="none" w:sz="0" w:space="0" w:color="auto"/>
      </w:divBdr>
    </w:div>
    <w:div w:id="1975020588">
      <w:bodyDiv w:val="1"/>
      <w:marLeft w:val="0"/>
      <w:marRight w:val="0"/>
      <w:marTop w:val="0"/>
      <w:marBottom w:val="0"/>
      <w:divBdr>
        <w:top w:val="none" w:sz="0" w:space="0" w:color="auto"/>
        <w:left w:val="none" w:sz="0" w:space="0" w:color="auto"/>
        <w:bottom w:val="none" w:sz="0" w:space="0" w:color="auto"/>
        <w:right w:val="none" w:sz="0" w:space="0" w:color="auto"/>
      </w:divBdr>
    </w:div>
    <w:div w:id="2003006442">
      <w:bodyDiv w:val="1"/>
      <w:marLeft w:val="0"/>
      <w:marRight w:val="0"/>
      <w:marTop w:val="0"/>
      <w:marBottom w:val="0"/>
      <w:divBdr>
        <w:top w:val="none" w:sz="0" w:space="0" w:color="auto"/>
        <w:left w:val="none" w:sz="0" w:space="0" w:color="auto"/>
        <w:bottom w:val="none" w:sz="0" w:space="0" w:color="auto"/>
        <w:right w:val="none" w:sz="0" w:space="0" w:color="auto"/>
      </w:divBdr>
    </w:div>
    <w:div w:id="2009096751">
      <w:bodyDiv w:val="1"/>
      <w:marLeft w:val="0"/>
      <w:marRight w:val="0"/>
      <w:marTop w:val="0"/>
      <w:marBottom w:val="0"/>
      <w:divBdr>
        <w:top w:val="none" w:sz="0" w:space="0" w:color="auto"/>
        <w:left w:val="none" w:sz="0" w:space="0" w:color="auto"/>
        <w:bottom w:val="none" w:sz="0" w:space="0" w:color="auto"/>
        <w:right w:val="none" w:sz="0" w:space="0" w:color="auto"/>
      </w:divBdr>
    </w:div>
    <w:div w:id="2015067435">
      <w:bodyDiv w:val="1"/>
      <w:marLeft w:val="0"/>
      <w:marRight w:val="0"/>
      <w:marTop w:val="0"/>
      <w:marBottom w:val="0"/>
      <w:divBdr>
        <w:top w:val="none" w:sz="0" w:space="0" w:color="auto"/>
        <w:left w:val="none" w:sz="0" w:space="0" w:color="auto"/>
        <w:bottom w:val="none" w:sz="0" w:space="0" w:color="auto"/>
        <w:right w:val="none" w:sz="0" w:space="0" w:color="auto"/>
      </w:divBdr>
    </w:div>
    <w:div w:id="2059550435">
      <w:bodyDiv w:val="1"/>
      <w:marLeft w:val="0"/>
      <w:marRight w:val="0"/>
      <w:marTop w:val="0"/>
      <w:marBottom w:val="0"/>
      <w:divBdr>
        <w:top w:val="none" w:sz="0" w:space="0" w:color="auto"/>
        <w:left w:val="none" w:sz="0" w:space="0" w:color="auto"/>
        <w:bottom w:val="none" w:sz="0" w:space="0" w:color="auto"/>
        <w:right w:val="none" w:sz="0" w:space="0" w:color="auto"/>
      </w:divBdr>
    </w:div>
    <w:div w:id="2067414710">
      <w:bodyDiv w:val="1"/>
      <w:marLeft w:val="0"/>
      <w:marRight w:val="0"/>
      <w:marTop w:val="0"/>
      <w:marBottom w:val="0"/>
      <w:divBdr>
        <w:top w:val="none" w:sz="0" w:space="0" w:color="auto"/>
        <w:left w:val="none" w:sz="0" w:space="0" w:color="auto"/>
        <w:bottom w:val="none" w:sz="0" w:space="0" w:color="auto"/>
        <w:right w:val="none" w:sz="0" w:space="0" w:color="auto"/>
      </w:divBdr>
    </w:div>
    <w:div w:id="2084794517">
      <w:bodyDiv w:val="1"/>
      <w:marLeft w:val="0"/>
      <w:marRight w:val="0"/>
      <w:marTop w:val="0"/>
      <w:marBottom w:val="0"/>
      <w:divBdr>
        <w:top w:val="none" w:sz="0" w:space="0" w:color="auto"/>
        <w:left w:val="none" w:sz="0" w:space="0" w:color="auto"/>
        <w:bottom w:val="none" w:sz="0" w:space="0" w:color="auto"/>
        <w:right w:val="none" w:sz="0" w:space="0" w:color="auto"/>
      </w:divBdr>
    </w:div>
    <w:div w:id="2102019632">
      <w:bodyDiv w:val="1"/>
      <w:marLeft w:val="0"/>
      <w:marRight w:val="0"/>
      <w:marTop w:val="0"/>
      <w:marBottom w:val="0"/>
      <w:divBdr>
        <w:top w:val="none" w:sz="0" w:space="0" w:color="auto"/>
        <w:left w:val="none" w:sz="0" w:space="0" w:color="auto"/>
        <w:bottom w:val="none" w:sz="0" w:space="0" w:color="auto"/>
        <w:right w:val="none" w:sz="0" w:space="0" w:color="auto"/>
      </w:divBdr>
    </w:div>
    <w:div w:id="2118913137">
      <w:bodyDiv w:val="1"/>
      <w:marLeft w:val="0"/>
      <w:marRight w:val="0"/>
      <w:marTop w:val="0"/>
      <w:marBottom w:val="0"/>
      <w:divBdr>
        <w:top w:val="none" w:sz="0" w:space="0" w:color="auto"/>
        <w:left w:val="none" w:sz="0" w:space="0" w:color="auto"/>
        <w:bottom w:val="none" w:sz="0" w:space="0" w:color="auto"/>
        <w:right w:val="none" w:sz="0" w:space="0" w:color="auto"/>
      </w:divBdr>
    </w:div>
    <w:div w:id="212457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FFC6BC4-4F2B-4A86-89BC-1261A5D5C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4480</TotalTime>
  <Pages>59</Pages>
  <Words>5959</Words>
  <Characters>25335</Characters>
  <Application>Microsoft Office Word</Application>
  <DocSecurity>0</DocSecurity>
  <Lines>211</Lines>
  <Paragraphs>62</Paragraphs>
  <ScaleCrop>false</ScaleCrop>
  <HeadingPairs>
    <vt:vector size="2" baseType="variant">
      <vt:variant>
        <vt:lpstr>Title</vt:lpstr>
      </vt:variant>
      <vt:variant>
        <vt:i4>1</vt:i4>
      </vt:variant>
    </vt:vector>
  </HeadingPairs>
  <TitlesOfParts>
    <vt:vector size="1" baseType="lpstr">
      <vt:lpstr>شرکت</vt:lpstr>
    </vt:vector>
  </TitlesOfParts>
  <Company>tirazheh</Company>
  <LinksUpToDate>false</LinksUpToDate>
  <CharactersWithSpaces>31232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شرکت</dc:title>
  <dc:subject/>
  <dc:creator>Ghaed</dc:creator>
  <cp:keywords/>
  <dc:description/>
  <cp:lastModifiedBy>Nikoobin</cp:lastModifiedBy>
  <cp:revision>18</cp:revision>
  <cp:lastPrinted>2013-10-09T06:42:00Z</cp:lastPrinted>
  <dcterms:created xsi:type="dcterms:W3CDTF">2012-09-18T05:31:00Z</dcterms:created>
  <dcterms:modified xsi:type="dcterms:W3CDTF">2013-10-09T16:16:00Z</dcterms:modified>
</cp:coreProperties>
</file>